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8371" w14:textId="420E7022" w:rsidR="00B17FF6" w:rsidRPr="00B17FF6" w:rsidRDefault="00B17FF6" w:rsidP="00B17FF6">
      <w:pPr>
        <w:tabs>
          <w:tab w:val="left" w:pos="9780"/>
        </w:tabs>
        <w:spacing w:after="0" w:line="240" w:lineRule="auto"/>
        <w:jc w:val="center"/>
        <w:rPr>
          <w:rFonts w:ascii="Times New Roman" w:hAnsi="Times New Roman"/>
          <w:spacing w:val="20"/>
          <w:kern w:val="28"/>
          <w:sz w:val="24"/>
          <w:szCs w:val="24"/>
          <w:lang w:val="ru-RU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7FFBE412" wp14:editId="381CC06A">
            <wp:simplePos x="0" y="0"/>
            <wp:positionH relativeFrom="column">
              <wp:posOffset>-29210</wp:posOffset>
            </wp:positionH>
            <wp:positionV relativeFrom="paragraph">
              <wp:posOffset>13335</wp:posOffset>
            </wp:positionV>
            <wp:extent cx="858520" cy="1068705"/>
            <wp:effectExtent l="0" t="0" r="0" b="0"/>
            <wp:wrapNone/>
            <wp:docPr id="160078240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FF6">
        <w:rPr>
          <w:rFonts w:ascii="Times New Roman" w:hAnsi="Times New Roman"/>
          <w:spacing w:val="20"/>
          <w:kern w:val="28"/>
          <w:lang w:val="ru-RU"/>
        </w:rPr>
        <w:t xml:space="preserve">   </w:t>
      </w:r>
      <w:r w:rsidRPr="00B17FF6">
        <w:rPr>
          <w:rFonts w:ascii="Times New Roman" w:hAnsi="Times New Roman"/>
          <w:spacing w:val="20"/>
          <w:kern w:val="28"/>
          <w:sz w:val="24"/>
          <w:szCs w:val="24"/>
          <w:lang w:val="ru-RU"/>
        </w:rPr>
        <w:t>РОССИЙСКАЯ  ФЕДЕРАЦИЯ</w:t>
      </w:r>
    </w:p>
    <w:p w14:paraId="53E47E76" w14:textId="77777777" w:rsidR="00B17FF6" w:rsidRPr="00B17FF6" w:rsidRDefault="00B17FF6" w:rsidP="00B17FF6">
      <w:pPr>
        <w:spacing w:after="0" w:line="240" w:lineRule="auto"/>
        <w:jc w:val="center"/>
        <w:rPr>
          <w:rFonts w:ascii="Times New Roman" w:hAnsi="Times New Roman"/>
          <w:spacing w:val="44"/>
          <w:kern w:val="28"/>
          <w:sz w:val="24"/>
          <w:szCs w:val="24"/>
          <w:lang w:val="ru-RU"/>
        </w:rPr>
      </w:pPr>
      <w:r w:rsidRPr="00B17FF6">
        <w:rPr>
          <w:rFonts w:ascii="Times New Roman" w:hAnsi="Times New Roman"/>
          <w:spacing w:val="44"/>
          <w:kern w:val="28"/>
          <w:sz w:val="24"/>
          <w:szCs w:val="24"/>
          <w:lang w:val="ru-RU"/>
        </w:rPr>
        <w:t xml:space="preserve">  РОСТОВСКАЯ ОБЛАСТЬ</w:t>
      </w:r>
    </w:p>
    <w:p w14:paraId="7FD44ACE" w14:textId="77777777" w:rsidR="00B17FF6" w:rsidRPr="00B17FF6" w:rsidRDefault="00B17FF6" w:rsidP="00B17FF6">
      <w:pPr>
        <w:spacing w:after="0"/>
        <w:jc w:val="center"/>
        <w:rPr>
          <w:rFonts w:ascii="Times New Roman" w:hAnsi="Times New Roman"/>
          <w:spacing w:val="44"/>
          <w:kern w:val="28"/>
          <w:lang w:val="ru-RU"/>
        </w:rPr>
      </w:pPr>
    </w:p>
    <w:p w14:paraId="0E46CE27" w14:textId="77777777" w:rsidR="00B17FF6" w:rsidRPr="00B17FF6" w:rsidRDefault="00B17FF6" w:rsidP="00B17FF6">
      <w:pPr>
        <w:spacing w:after="0" w:line="240" w:lineRule="auto"/>
        <w:jc w:val="center"/>
        <w:rPr>
          <w:rFonts w:ascii="Times New Roman" w:hAnsi="Times New Roman"/>
          <w:b/>
          <w:spacing w:val="40"/>
          <w:kern w:val="28"/>
          <w:sz w:val="32"/>
          <w:szCs w:val="32"/>
          <w:lang w:val="ru-RU"/>
        </w:rPr>
      </w:pPr>
      <w:r w:rsidRPr="00B17FF6">
        <w:rPr>
          <w:rFonts w:ascii="Times New Roman" w:hAnsi="Times New Roman"/>
          <w:b/>
          <w:spacing w:val="40"/>
          <w:kern w:val="28"/>
          <w:sz w:val="32"/>
          <w:szCs w:val="32"/>
          <w:lang w:val="ru-RU"/>
        </w:rPr>
        <w:t>муниципальное бюджетное</w:t>
      </w:r>
    </w:p>
    <w:p w14:paraId="4D5F77D2" w14:textId="77777777" w:rsidR="00B17FF6" w:rsidRPr="00B17FF6" w:rsidRDefault="00B17FF6" w:rsidP="00B17FF6">
      <w:pPr>
        <w:spacing w:after="0" w:line="240" w:lineRule="auto"/>
        <w:jc w:val="center"/>
        <w:rPr>
          <w:rFonts w:ascii="Times New Roman" w:hAnsi="Times New Roman"/>
          <w:b/>
          <w:spacing w:val="40"/>
          <w:kern w:val="28"/>
          <w:sz w:val="32"/>
          <w:szCs w:val="32"/>
          <w:lang w:val="ru-RU"/>
        </w:rPr>
      </w:pPr>
      <w:r w:rsidRPr="00B17FF6">
        <w:rPr>
          <w:rFonts w:ascii="Times New Roman" w:hAnsi="Times New Roman"/>
          <w:b/>
          <w:spacing w:val="40"/>
          <w:kern w:val="28"/>
          <w:sz w:val="32"/>
          <w:szCs w:val="32"/>
          <w:lang w:val="ru-RU"/>
        </w:rPr>
        <w:t xml:space="preserve"> общеобразовательное учреждение</w:t>
      </w:r>
    </w:p>
    <w:p w14:paraId="6284A255" w14:textId="77777777" w:rsidR="00B17FF6" w:rsidRPr="00B17FF6" w:rsidRDefault="00B17FF6" w:rsidP="00B17FF6">
      <w:pPr>
        <w:spacing w:after="0" w:line="240" w:lineRule="auto"/>
        <w:jc w:val="center"/>
        <w:rPr>
          <w:rFonts w:ascii="Times New Roman" w:hAnsi="Times New Roman"/>
          <w:b/>
          <w:spacing w:val="40"/>
          <w:kern w:val="28"/>
          <w:sz w:val="32"/>
          <w:szCs w:val="32"/>
          <w:lang w:val="ru-RU"/>
        </w:rPr>
      </w:pPr>
      <w:r w:rsidRPr="00B17FF6">
        <w:rPr>
          <w:rFonts w:ascii="Times New Roman" w:hAnsi="Times New Roman"/>
          <w:b/>
          <w:spacing w:val="40"/>
          <w:kern w:val="28"/>
          <w:sz w:val="32"/>
          <w:szCs w:val="32"/>
          <w:lang w:val="ru-RU"/>
        </w:rPr>
        <w:t xml:space="preserve"> г.Шахты Ростовской области </w:t>
      </w:r>
    </w:p>
    <w:p w14:paraId="15547810" w14:textId="77777777" w:rsidR="00B17FF6" w:rsidRPr="00B17FF6" w:rsidRDefault="00B17FF6" w:rsidP="00B17FF6">
      <w:pPr>
        <w:spacing w:after="0" w:line="240" w:lineRule="auto"/>
        <w:jc w:val="center"/>
        <w:rPr>
          <w:rFonts w:ascii="Times New Roman" w:hAnsi="Times New Roman"/>
          <w:b/>
          <w:spacing w:val="40"/>
          <w:kern w:val="28"/>
          <w:sz w:val="36"/>
          <w:szCs w:val="36"/>
          <w:lang w:val="ru-RU"/>
        </w:rPr>
      </w:pPr>
      <w:r w:rsidRPr="00B17FF6">
        <w:rPr>
          <w:rFonts w:ascii="Times New Roman" w:hAnsi="Times New Roman"/>
          <w:b/>
          <w:spacing w:val="40"/>
          <w:kern w:val="28"/>
          <w:sz w:val="32"/>
          <w:szCs w:val="32"/>
          <w:lang w:val="ru-RU"/>
        </w:rPr>
        <w:t>«Средняя общеобразовательная школа №12</w:t>
      </w:r>
      <w:r w:rsidRPr="00B17FF6">
        <w:rPr>
          <w:rFonts w:ascii="Times New Roman" w:hAnsi="Times New Roman"/>
          <w:b/>
          <w:spacing w:val="40"/>
          <w:kern w:val="28"/>
          <w:sz w:val="36"/>
          <w:szCs w:val="36"/>
          <w:lang w:val="ru-RU"/>
        </w:rPr>
        <w:t xml:space="preserve">» </w:t>
      </w:r>
    </w:p>
    <w:p w14:paraId="648EC7D7" w14:textId="77777777" w:rsidR="00B17FF6" w:rsidRPr="00B17FF6" w:rsidRDefault="00B17FF6" w:rsidP="00B17FF6">
      <w:pPr>
        <w:spacing w:after="0"/>
        <w:rPr>
          <w:rFonts w:ascii="Times New Roman" w:hAnsi="Times New Roman"/>
          <w:b/>
          <w:spacing w:val="40"/>
          <w:kern w:val="28"/>
          <w:sz w:val="16"/>
          <w:szCs w:val="16"/>
          <w:lang w:val="ru-RU"/>
        </w:rPr>
      </w:pPr>
    </w:p>
    <w:p w14:paraId="54956EA0" w14:textId="77777777" w:rsidR="00B17FF6" w:rsidRPr="00B17FF6" w:rsidRDefault="00B17FF6" w:rsidP="00B17FF6">
      <w:pPr>
        <w:spacing w:after="0"/>
        <w:jc w:val="center"/>
        <w:rPr>
          <w:rFonts w:ascii="Times New Roman" w:hAnsi="Times New Roman"/>
          <w:snapToGrid w:val="0"/>
          <w:kern w:val="28"/>
          <w:sz w:val="16"/>
          <w:szCs w:val="16"/>
          <w:u w:val="single"/>
          <w:lang w:val="ru-RU"/>
        </w:rPr>
      </w:pPr>
      <w:r w:rsidRPr="00B17FF6">
        <w:rPr>
          <w:rFonts w:ascii="Times New Roman" w:hAnsi="Times New Roman"/>
          <w:kern w:val="28"/>
          <w:sz w:val="16"/>
          <w:szCs w:val="16"/>
          <w:u w:val="single"/>
          <w:lang w:val="ru-RU"/>
        </w:rPr>
        <w:t>346519, г.Шахты Ростовская область пер. Бугроватый , 28 тел. 8(8636)26-35-31 /факс 8 (8636)26-35-31,  е</w:t>
      </w:r>
      <w:r w:rsidRPr="00B17FF6">
        <w:rPr>
          <w:rFonts w:ascii="Times New Roman" w:hAnsi="Times New Roman"/>
          <w:snapToGrid w:val="0"/>
          <w:kern w:val="28"/>
          <w:sz w:val="16"/>
          <w:szCs w:val="16"/>
          <w:u w:val="single"/>
          <w:lang w:val="ru-RU"/>
        </w:rPr>
        <w:t>-</w:t>
      </w:r>
      <w:r w:rsidRPr="00BE4C90">
        <w:rPr>
          <w:rFonts w:ascii="Times New Roman" w:hAnsi="Times New Roman"/>
          <w:snapToGrid w:val="0"/>
          <w:kern w:val="28"/>
          <w:sz w:val="16"/>
          <w:szCs w:val="16"/>
          <w:u w:val="single"/>
        </w:rPr>
        <w:t>mail</w:t>
      </w:r>
      <w:r w:rsidRPr="00B17FF6">
        <w:rPr>
          <w:rFonts w:ascii="Times New Roman" w:hAnsi="Times New Roman"/>
          <w:snapToGrid w:val="0"/>
          <w:kern w:val="28"/>
          <w:sz w:val="16"/>
          <w:szCs w:val="16"/>
          <w:u w:val="single"/>
          <w:lang w:val="ru-RU"/>
        </w:rPr>
        <w:t xml:space="preserve">: </w:t>
      </w:r>
      <w:hyperlink r:id="rId8" w:history="1">
        <w:r w:rsidRPr="00EE7D9D">
          <w:rPr>
            <w:rStyle w:val="a4"/>
            <w:rFonts w:ascii="Times New Roman" w:hAnsi="Times New Roman"/>
            <w:snapToGrid w:val="0"/>
            <w:kern w:val="28"/>
            <w:sz w:val="16"/>
            <w:szCs w:val="16"/>
          </w:rPr>
          <w:t>school</w:t>
        </w:r>
        <w:r w:rsidRPr="00B17FF6">
          <w:rPr>
            <w:rStyle w:val="a4"/>
            <w:rFonts w:ascii="Times New Roman" w:hAnsi="Times New Roman"/>
            <w:snapToGrid w:val="0"/>
            <w:kern w:val="28"/>
            <w:sz w:val="16"/>
            <w:szCs w:val="16"/>
            <w:lang w:val="ru-RU"/>
          </w:rPr>
          <w:t>12@</w:t>
        </w:r>
        <w:r w:rsidRPr="00EE7D9D">
          <w:rPr>
            <w:rStyle w:val="a4"/>
            <w:rFonts w:ascii="Times New Roman" w:hAnsi="Times New Roman"/>
            <w:snapToGrid w:val="0"/>
            <w:kern w:val="28"/>
            <w:sz w:val="16"/>
            <w:szCs w:val="16"/>
          </w:rPr>
          <w:t>shakhty</w:t>
        </w:r>
        <w:r w:rsidRPr="00B17FF6">
          <w:rPr>
            <w:rStyle w:val="a4"/>
            <w:rFonts w:ascii="Times New Roman" w:hAnsi="Times New Roman"/>
            <w:snapToGrid w:val="0"/>
            <w:kern w:val="28"/>
            <w:sz w:val="16"/>
            <w:szCs w:val="16"/>
            <w:lang w:val="ru-RU"/>
          </w:rPr>
          <w:t>-</w:t>
        </w:r>
        <w:r w:rsidRPr="00EE7D9D">
          <w:rPr>
            <w:rStyle w:val="a4"/>
            <w:rFonts w:ascii="Times New Roman" w:hAnsi="Times New Roman"/>
            <w:snapToGrid w:val="0"/>
            <w:kern w:val="28"/>
            <w:sz w:val="16"/>
            <w:szCs w:val="16"/>
          </w:rPr>
          <w:t>edu</w:t>
        </w:r>
        <w:r w:rsidRPr="00B17FF6">
          <w:rPr>
            <w:rStyle w:val="a4"/>
            <w:rFonts w:ascii="Times New Roman" w:hAnsi="Times New Roman"/>
            <w:snapToGrid w:val="0"/>
            <w:kern w:val="28"/>
            <w:sz w:val="16"/>
            <w:szCs w:val="16"/>
            <w:lang w:val="ru-RU"/>
          </w:rPr>
          <w:t>.</w:t>
        </w:r>
        <w:r w:rsidRPr="00EE7D9D">
          <w:rPr>
            <w:rStyle w:val="a4"/>
            <w:rFonts w:ascii="Times New Roman" w:hAnsi="Times New Roman"/>
            <w:snapToGrid w:val="0"/>
            <w:kern w:val="28"/>
            <w:sz w:val="16"/>
            <w:szCs w:val="16"/>
          </w:rPr>
          <w:t>ru</w:t>
        </w:r>
      </w:hyperlink>
    </w:p>
    <w:p w14:paraId="676A8A33" w14:textId="77777777" w:rsidR="00FF7E84" w:rsidRDefault="00FF7E84">
      <w:pPr>
        <w:pStyle w:val="1"/>
        <w:numPr>
          <w:ilvl w:val="0"/>
          <w:numId w:val="0"/>
        </w:numPr>
        <w:spacing w:after="0" w:line="240" w:lineRule="auto"/>
        <w:ind w:rightChars="41" w:right="115"/>
        <w:jc w:val="both"/>
        <w:rPr>
          <w:rFonts w:ascii="Times New Roman" w:eastAsia="Times New Roman" w:hAnsi="Times New Roman" w:cs="Times New Roman"/>
          <w:b w:val="0"/>
          <w:bCs/>
          <w:szCs w:val="28"/>
          <w:lang w:val="ru-RU"/>
        </w:rPr>
      </w:pPr>
    </w:p>
    <w:p w14:paraId="7D44A529" w14:textId="77777777" w:rsidR="00FF7E84" w:rsidRDefault="00FF7E84">
      <w:pPr>
        <w:pStyle w:val="1"/>
        <w:numPr>
          <w:ilvl w:val="0"/>
          <w:numId w:val="0"/>
        </w:numPr>
        <w:spacing w:after="0" w:line="240" w:lineRule="auto"/>
        <w:ind w:rightChars="41" w:right="115"/>
        <w:jc w:val="both"/>
        <w:rPr>
          <w:rFonts w:ascii="Times New Roman" w:eastAsia="Times New Roman" w:hAnsi="Times New Roman" w:cs="Times New Roman"/>
          <w:b w:val="0"/>
          <w:bCs/>
          <w:szCs w:val="28"/>
          <w:lang w:val="ru-RU"/>
        </w:rPr>
      </w:pPr>
    </w:p>
    <w:p w14:paraId="4D80FF8B" w14:textId="77777777" w:rsidR="00FF7E84" w:rsidRDefault="00000000">
      <w:pPr>
        <w:pStyle w:val="1"/>
        <w:numPr>
          <w:ilvl w:val="0"/>
          <w:numId w:val="0"/>
        </w:numPr>
        <w:spacing w:after="0" w:line="240" w:lineRule="auto"/>
        <w:ind w:rightChars="41" w:right="115"/>
        <w:jc w:val="both"/>
        <w:rPr>
          <w:rFonts w:ascii="Times New Roman" w:eastAsia="Times New Roman" w:hAnsi="Times New Roman" w:cs="Times New Roman"/>
          <w:b w:val="0"/>
          <w:bCs/>
          <w:szCs w:val="28"/>
          <w:lang w:val="ru-RU"/>
        </w:rPr>
      </w:pPr>
      <w:r>
        <w:rPr>
          <w:rFonts w:ascii="Times New Roman" w:eastAsia="Times New Roman" w:hAnsi="Times New Roman" w:cs="Times New Roman"/>
          <w:b w:val="0"/>
          <w:bCs/>
          <w:szCs w:val="28"/>
          <w:lang w:val="ru-RU"/>
        </w:rPr>
        <w:t xml:space="preserve">Принято на заседании </w:t>
      </w:r>
      <w:r w:rsidRPr="00B17FF6">
        <w:rPr>
          <w:rFonts w:ascii="Times New Roman" w:eastAsia="Times New Roman" w:hAnsi="Times New Roman" w:cs="Times New Roman"/>
          <w:b w:val="0"/>
          <w:bCs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 w:val="0"/>
          <w:bCs/>
          <w:szCs w:val="28"/>
          <w:lang w:val="ru-RU"/>
        </w:rPr>
        <w:t xml:space="preserve">                                                                        </w:t>
      </w:r>
      <w:r w:rsidRPr="00B17FF6">
        <w:rPr>
          <w:rFonts w:ascii="Times New Roman" w:eastAsia="Times New Roman" w:hAnsi="Times New Roman" w:cs="Times New Roman"/>
          <w:b w:val="0"/>
          <w:bCs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/>
          <w:szCs w:val="28"/>
          <w:lang w:val="ru-RU"/>
        </w:rPr>
        <w:t>Утверждаю</w:t>
      </w:r>
    </w:p>
    <w:p w14:paraId="68D855D4" w14:textId="6C77D9D5" w:rsidR="00FF7E84" w:rsidRDefault="00000000">
      <w:pPr>
        <w:jc w:val="left"/>
        <w:rPr>
          <w:rFonts w:ascii="Times New Roman" w:eastAsia="Times New Roman" w:hAnsi="Times New Roman" w:cs="Times New Roman"/>
          <w:bCs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Cs w:val="28"/>
          <w:lang w:val="ru-RU"/>
        </w:rPr>
        <w:t xml:space="preserve">педагогического совета                               Директор МБОУ СОШ № </w:t>
      </w:r>
      <w:r w:rsidR="00B17FF6">
        <w:rPr>
          <w:rFonts w:ascii="Times New Roman" w:eastAsia="Times New Roman" w:hAnsi="Times New Roman" w:cs="Times New Roman"/>
          <w:bCs/>
          <w:szCs w:val="28"/>
          <w:lang w:val="ru-RU"/>
        </w:rPr>
        <w:t>12</w:t>
      </w:r>
      <w:r>
        <w:rPr>
          <w:rFonts w:ascii="Times New Roman" w:eastAsia="Times New Roman" w:hAnsi="Times New Roman" w:cs="Times New Roman"/>
          <w:bCs/>
          <w:szCs w:val="28"/>
          <w:lang w:val="ru-RU"/>
        </w:rPr>
        <w:t xml:space="preserve"> г.Шахты</w:t>
      </w:r>
    </w:p>
    <w:p w14:paraId="4E619A27" w14:textId="07312480" w:rsidR="00FF7E84" w:rsidRDefault="00000000">
      <w:pPr>
        <w:ind w:left="0" w:firstLine="0"/>
        <w:rPr>
          <w:rFonts w:ascii="Times New Roman" w:eastAsia="Times New Roman" w:hAnsi="Times New Roman" w:cs="Times New Roman"/>
          <w:bCs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Cs w:val="28"/>
          <w:lang w:val="ru-RU"/>
        </w:rPr>
        <w:t>(протокол №1 от 27.08.20</w:t>
      </w:r>
      <w:r w:rsidR="00B17FF6">
        <w:rPr>
          <w:rFonts w:ascii="Times New Roman" w:eastAsia="Times New Roman" w:hAnsi="Times New Roman" w:cs="Times New Roman"/>
          <w:bCs/>
          <w:szCs w:val="28"/>
          <w:lang w:val="ru-RU"/>
        </w:rPr>
        <w:t>21</w:t>
      </w:r>
      <w:r>
        <w:rPr>
          <w:rFonts w:ascii="Times New Roman" w:eastAsia="Times New Roman" w:hAnsi="Times New Roman" w:cs="Times New Roman"/>
          <w:bCs/>
          <w:szCs w:val="28"/>
          <w:lang w:val="ru-RU"/>
        </w:rPr>
        <w:t>)                                        ___________Т.</w:t>
      </w:r>
      <w:r w:rsidR="00004750">
        <w:rPr>
          <w:rFonts w:ascii="Times New Roman" w:eastAsia="Times New Roman" w:hAnsi="Times New Roman" w:cs="Times New Roman"/>
          <w:bCs/>
          <w:szCs w:val="28"/>
          <w:lang w:val="ru-RU"/>
        </w:rPr>
        <w:t>Г</w:t>
      </w:r>
      <w:r>
        <w:rPr>
          <w:rFonts w:ascii="Times New Roman" w:eastAsia="Times New Roman" w:hAnsi="Times New Roman" w:cs="Times New Roman"/>
          <w:bCs/>
          <w:szCs w:val="28"/>
          <w:lang w:val="ru-RU"/>
        </w:rPr>
        <w:t xml:space="preserve">. </w:t>
      </w:r>
      <w:r w:rsidR="00004750">
        <w:rPr>
          <w:rFonts w:ascii="Times New Roman" w:eastAsia="Times New Roman" w:hAnsi="Times New Roman" w:cs="Times New Roman"/>
          <w:bCs/>
          <w:szCs w:val="28"/>
          <w:lang w:val="ru-RU"/>
        </w:rPr>
        <w:t>Пономарева</w:t>
      </w:r>
    </w:p>
    <w:p w14:paraId="1163B8D7" w14:textId="01680B4C" w:rsidR="00FF7E84" w:rsidRDefault="00000000">
      <w:pPr>
        <w:wordWrap w:val="0"/>
        <w:jc w:val="right"/>
        <w:rPr>
          <w:rFonts w:ascii="Times New Roman" w:eastAsia="Times New Roman" w:hAnsi="Times New Roman" w:cs="Times New Roman"/>
          <w:bCs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Cs w:val="28"/>
          <w:lang w:val="ru-RU"/>
        </w:rPr>
        <w:t xml:space="preserve">Приказ № </w:t>
      </w:r>
      <w:r w:rsidR="008D4BB1" w:rsidRPr="008D4BB1">
        <w:rPr>
          <w:rFonts w:ascii="Times New Roman" w:eastAsia="Times New Roman" w:hAnsi="Times New Roman" w:cs="Times New Roman"/>
          <w:bCs/>
          <w:color w:val="auto"/>
          <w:szCs w:val="28"/>
          <w:lang w:val="ru-RU"/>
        </w:rPr>
        <w:t>135</w:t>
      </w:r>
      <w:r w:rsidRPr="00B17FF6">
        <w:rPr>
          <w:rFonts w:ascii="Times New Roman" w:eastAsia="Times New Roman" w:hAnsi="Times New Roman" w:cs="Times New Roman"/>
          <w:bCs/>
          <w:color w:val="EE0000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  <w:lang w:val="ru-RU"/>
        </w:rPr>
        <w:t>от 31.08.20</w:t>
      </w:r>
      <w:r w:rsidR="00B17FF6">
        <w:rPr>
          <w:rFonts w:ascii="Times New Roman" w:eastAsia="Times New Roman" w:hAnsi="Times New Roman" w:cs="Times New Roman"/>
          <w:bCs/>
          <w:szCs w:val="28"/>
          <w:lang w:val="ru-RU"/>
        </w:rPr>
        <w:t>21</w:t>
      </w:r>
    </w:p>
    <w:p w14:paraId="39B6CE72" w14:textId="77777777" w:rsidR="00FF7E84" w:rsidRPr="00B17FF6" w:rsidRDefault="00FF7E84">
      <w:pPr>
        <w:pStyle w:val="1"/>
        <w:numPr>
          <w:ilvl w:val="0"/>
          <w:numId w:val="0"/>
        </w:numPr>
        <w:spacing w:after="0" w:line="240" w:lineRule="auto"/>
        <w:ind w:rightChars="41" w:right="115" w:firstLineChars="200" w:firstLine="562"/>
        <w:jc w:val="both"/>
        <w:rPr>
          <w:rFonts w:ascii="Times New Roman" w:eastAsia="Times New Roman" w:hAnsi="Times New Roman" w:cs="Times New Roman"/>
          <w:szCs w:val="28"/>
          <w:lang w:val="ru-RU"/>
        </w:rPr>
      </w:pPr>
    </w:p>
    <w:p w14:paraId="351ACA0D" w14:textId="77777777" w:rsidR="00FF7E84" w:rsidRPr="00B17FF6" w:rsidRDefault="00FF7E84">
      <w:pPr>
        <w:pStyle w:val="1"/>
        <w:numPr>
          <w:ilvl w:val="0"/>
          <w:numId w:val="0"/>
        </w:numPr>
        <w:spacing w:after="0" w:line="240" w:lineRule="auto"/>
        <w:ind w:rightChars="41" w:right="115" w:firstLineChars="200" w:firstLine="562"/>
        <w:jc w:val="both"/>
        <w:rPr>
          <w:rFonts w:ascii="Times New Roman" w:hAnsi="Times New Roman" w:cs="Times New Roman"/>
          <w:szCs w:val="28"/>
          <w:lang w:val="ru-RU"/>
        </w:rPr>
      </w:pPr>
    </w:p>
    <w:p w14:paraId="5FC61802" w14:textId="77777777" w:rsidR="00FF7E84" w:rsidRPr="00B17FF6" w:rsidRDefault="00000000">
      <w:pPr>
        <w:pStyle w:val="1"/>
        <w:numPr>
          <w:ilvl w:val="0"/>
          <w:numId w:val="0"/>
        </w:numPr>
        <w:spacing w:after="0" w:line="240" w:lineRule="auto"/>
        <w:ind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ПОЛОЖЕНИЕ</w:t>
      </w:r>
    </w:p>
    <w:p w14:paraId="4D93E2E9" w14:textId="77777777" w:rsidR="00FF7E84" w:rsidRPr="00B17FF6" w:rsidRDefault="00000000">
      <w:pPr>
        <w:pStyle w:val="1"/>
        <w:numPr>
          <w:ilvl w:val="0"/>
          <w:numId w:val="0"/>
        </w:numPr>
        <w:spacing w:after="0" w:line="240" w:lineRule="auto"/>
        <w:ind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о внутришкольном профилактическом учёте обучающихся</w:t>
      </w:r>
    </w:p>
    <w:p w14:paraId="3D74EAD9" w14:textId="77777777" w:rsidR="00FF7E84" w:rsidRPr="00B17FF6" w:rsidRDefault="00000000">
      <w:pPr>
        <w:pStyle w:val="1"/>
        <w:numPr>
          <w:ilvl w:val="0"/>
          <w:numId w:val="0"/>
        </w:numPr>
        <w:tabs>
          <w:tab w:val="left" w:pos="8680"/>
          <w:tab w:val="left" w:pos="9240"/>
        </w:tabs>
        <w:spacing w:after="0" w:line="240" w:lineRule="auto"/>
        <w:ind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в </w:t>
      </w:r>
      <w:r w:rsidRPr="00B17FF6">
        <w:rPr>
          <w:rFonts w:ascii="Times New Roman" w:hAnsi="Times New Roman" w:cs="Times New Roman"/>
          <w:szCs w:val="28"/>
          <w:lang w:val="ru-RU"/>
        </w:rPr>
        <w:t>муниципальном бюджетном общеобразовательном учреждении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Cs w:val="28"/>
          <w:lang w:val="ru-RU"/>
        </w:rPr>
        <w:t>Шахты Ростовской области</w:t>
      </w:r>
    </w:p>
    <w:p w14:paraId="49625761" w14:textId="4B166377" w:rsidR="00FF7E84" w:rsidRDefault="00000000">
      <w:pPr>
        <w:spacing w:after="0" w:line="240" w:lineRule="auto"/>
        <w:ind w:left="0" w:rightChars="41" w:right="115" w:firstLineChars="200" w:firstLine="56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«Средняя </w:t>
      </w:r>
      <w:r>
        <w:rPr>
          <w:rFonts w:ascii="Times New Roman" w:hAnsi="Times New Roman" w:cs="Times New Roman"/>
          <w:b/>
          <w:szCs w:val="28"/>
          <w:lang w:val="ru-RU"/>
        </w:rPr>
        <w:t xml:space="preserve">общеобразовательная </w:t>
      </w:r>
      <w:r>
        <w:rPr>
          <w:rFonts w:ascii="Times New Roman" w:hAnsi="Times New Roman" w:cs="Times New Roman"/>
          <w:b/>
          <w:szCs w:val="28"/>
        </w:rPr>
        <w:t>школа №</w:t>
      </w:r>
      <w:r w:rsidR="00BE2C70">
        <w:rPr>
          <w:rFonts w:ascii="Times New Roman" w:hAnsi="Times New Roman" w:cs="Times New Roman"/>
          <w:b/>
          <w:szCs w:val="28"/>
          <w:lang w:val="ru-RU"/>
        </w:rPr>
        <w:t>12</w:t>
      </w:r>
      <w:r>
        <w:rPr>
          <w:rFonts w:ascii="Times New Roman" w:hAnsi="Times New Roman" w:cs="Times New Roman"/>
          <w:b/>
          <w:szCs w:val="28"/>
        </w:rPr>
        <w:t>»</w:t>
      </w:r>
    </w:p>
    <w:p w14:paraId="5CBF0831" w14:textId="77777777" w:rsidR="00FF7E84" w:rsidRDefault="00FF7E84">
      <w:pPr>
        <w:spacing w:after="0" w:line="240" w:lineRule="auto"/>
        <w:ind w:left="0" w:rightChars="41" w:right="115" w:firstLineChars="200" w:firstLine="560"/>
        <w:jc w:val="center"/>
        <w:rPr>
          <w:rFonts w:ascii="Times New Roman" w:hAnsi="Times New Roman" w:cs="Times New Roman"/>
          <w:szCs w:val="28"/>
        </w:rPr>
      </w:pPr>
    </w:p>
    <w:p w14:paraId="27AA257B" w14:textId="77777777" w:rsidR="00FF7E84" w:rsidRDefault="00000000">
      <w:pPr>
        <w:pStyle w:val="1"/>
        <w:spacing w:after="0" w:line="240" w:lineRule="auto"/>
        <w:ind w:left="0" w:rightChars="41" w:right="115" w:firstLineChars="200" w:firstLine="56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Общие положения </w:t>
      </w:r>
    </w:p>
    <w:p w14:paraId="456CA5D1" w14:textId="101DAB2D" w:rsidR="00FF7E84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1.1. Настоящее положение разработано в соответствии с Конституцией Российской Федерации, Семейным кодексом Российской Федерации, Федеральным законом от 29.12.2012 № 273-ФЗ «Об образовании в Российской Федерации» с изменениями от 02.07.2021 года, Федеральный закон от 24.07.1998 № 124-ФЗ «Об основных гарантиях прав ребенка в Российской Федерации», Федеральным законом от 24.06.1999 № 120-ФЗ «Об основах системы профилактики безнадзорности и правонарушений несовершеннолетних», Уставом муниципального бюджетного общеобразовательного </w:t>
      </w:r>
      <w:r>
        <w:rPr>
          <w:rFonts w:ascii="Times New Roman" w:hAnsi="Times New Roman" w:cs="Times New Roman"/>
          <w:szCs w:val="28"/>
          <w:lang w:val="ru-RU"/>
        </w:rPr>
        <w:t xml:space="preserve">учреждения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Cs w:val="28"/>
          <w:lang w:val="ru-RU"/>
        </w:rPr>
        <w:t>Шахты Ростовской области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«Средняя </w:t>
      </w:r>
      <w:r>
        <w:rPr>
          <w:rFonts w:ascii="Times New Roman" w:hAnsi="Times New Roman" w:cs="Times New Roman"/>
          <w:szCs w:val="28"/>
          <w:lang w:val="ru-RU"/>
        </w:rPr>
        <w:t xml:space="preserve">общеобразовательная </w:t>
      </w:r>
      <w:r w:rsidRPr="00B17FF6">
        <w:rPr>
          <w:rFonts w:ascii="Times New Roman" w:hAnsi="Times New Roman" w:cs="Times New Roman"/>
          <w:szCs w:val="28"/>
          <w:lang w:val="ru-RU"/>
        </w:rPr>
        <w:t>школа №</w:t>
      </w:r>
      <w:r w:rsidR="00004750">
        <w:rPr>
          <w:rFonts w:ascii="Times New Roman" w:hAnsi="Times New Roman" w:cs="Times New Roman"/>
          <w:szCs w:val="28"/>
          <w:lang w:val="ru-RU"/>
        </w:rPr>
        <w:t>12</w:t>
      </w:r>
      <w:r w:rsidRPr="00B17FF6">
        <w:rPr>
          <w:rFonts w:ascii="Times New Roman" w:hAnsi="Times New Roman" w:cs="Times New Roman"/>
          <w:szCs w:val="28"/>
          <w:lang w:val="ru-RU"/>
        </w:rPr>
        <w:t>»</w:t>
      </w:r>
      <w:r>
        <w:rPr>
          <w:rFonts w:ascii="Times New Roman" w:hAnsi="Times New Roman" w:cs="Times New Roman"/>
          <w:szCs w:val="28"/>
          <w:lang w:val="ru-RU"/>
        </w:rPr>
        <w:t>.</w:t>
      </w:r>
    </w:p>
    <w:p w14:paraId="74221D5D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1.2.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Положение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регламентирует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порядок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постановки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>на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внутришкольный учет и снятия с внутришкольного учета обучающихся, организацию деятельности педагогического коллектива с обучающимися, состоящими  на внутришкольном профилактическом учёте.  </w:t>
      </w:r>
    </w:p>
    <w:p w14:paraId="5BCD5BD7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1.3. В Положении применяются следующие термины и понятия:  </w:t>
      </w:r>
    </w:p>
    <w:p w14:paraId="70492609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i/>
          <w:szCs w:val="28"/>
          <w:lang w:val="ru-RU"/>
        </w:rPr>
        <w:t>Профилактика безнадзорности и правонарушений обучающихся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  </w:t>
      </w:r>
    </w:p>
    <w:p w14:paraId="41452CCB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i/>
          <w:szCs w:val="28"/>
          <w:lang w:val="ru-RU"/>
        </w:rPr>
        <w:lastRenderedPageBreak/>
        <w:t>Индивидуальная профилактическая работа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– деятельность  по своевременному выявлению обучающихся и семей, находящихся  в социально опасном положении, а также по их социально-педагогической реабилитации и (или) предупреждению совершения ими правонарушений  и антиобщественных деяний.  </w:t>
      </w:r>
    </w:p>
    <w:p w14:paraId="15D43599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i/>
          <w:szCs w:val="28"/>
          <w:lang w:val="ru-RU"/>
        </w:rPr>
        <w:t>Несовершеннолетний, находящийся в социально опасном положении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– обучающийся образовательной организации,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  </w:t>
      </w:r>
    </w:p>
    <w:p w14:paraId="0918FDDC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i/>
          <w:szCs w:val="28"/>
          <w:lang w:val="ru-RU"/>
        </w:rPr>
        <w:t>Семья, находящаяся в социально опасном положении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–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  </w:t>
      </w:r>
    </w:p>
    <w:p w14:paraId="1ECF9B25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i/>
          <w:szCs w:val="28"/>
          <w:lang w:val="ru-RU"/>
        </w:rPr>
        <w:t>Дети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, </w:t>
      </w:r>
      <w:r w:rsidRPr="00B17FF6">
        <w:rPr>
          <w:rFonts w:ascii="Times New Roman" w:hAnsi="Times New Roman" w:cs="Times New Roman"/>
          <w:i/>
          <w:szCs w:val="28"/>
          <w:lang w:val="ru-RU"/>
        </w:rPr>
        <w:t>находящиеся в трудной жизненной ситуации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 в образовательных организациях для обучающихся с девиантным (общественно опасным) поведением, нуждающихся в особых условиях воспитания, обучения 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 </w:t>
      </w:r>
    </w:p>
    <w:p w14:paraId="1D7F9317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423A991F" w14:textId="77777777" w:rsidR="00FF7E84" w:rsidRDefault="00000000">
      <w:pPr>
        <w:pStyle w:val="1"/>
        <w:spacing w:after="0" w:line="240" w:lineRule="auto"/>
        <w:ind w:left="0" w:rightChars="41" w:right="115" w:firstLineChars="200" w:firstLine="56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Основные цели и задачи </w:t>
      </w:r>
    </w:p>
    <w:p w14:paraId="5D1103D7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2.1. Внутришкольный профилактический учёт ведётся с целью ранней профилактики школьной дезадаптации, девиантного поведения обучающихся, усиления социальной и правовой защиты обучающихся в Школе. </w:t>
      </w:r>
    </w:p>
    <w:p w14:paraId="70CD372E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2.2. Настоящее положение разработано в целях улучшения качества профилактической работы, усиления социальной и правовой защиты обучающихся. </w:t>
      </w:r>
    </w:p>
    <w:p w14:paraId="0BCAC504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2.3. Основные задачи:  </w:t>
      </w:r>
    </w:p>
    <w:p w14:paraId="7CF4F41B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предупреждение безнадзорности, правонарушений и других негативных проявлений в среде обучающихся;  </w:t>
      </w:r>
    </w:p>
    <w:p w14:paraId="5C459EDA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обеспечение защиты прав и законных интересов несовершеннолетних;</w:t>
      </w:r>
    </w:p>
    <w:p w14:paraId="75EBF286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lastRenderedPageBreak/>
        <w:t xml:space="preserve">своевременное выявление детей, находящихся в социально-опасном положении или группе риска, а также устранение причин и условий, способствующих безнадзорности и правонарушениям обучающихся; </w:t>
      </w:r>
    </w:p>
    <w:p w14:paraId="77C3FD01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оказание социально-психологической и педагогической помощи несовершеннолетним с отклонениями в поведении и имеющим проблемы  в обучении; </w:t>
      </w:r>
    </w:p>
    <w:p w14:paraId="34CE1928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профилактика систематических пропусков занятий и непосещения обучающимися образовательной организации без уважительной причины; </w:t>
      </w:r>
    </w:p>
    <w:p w14:paraId="61A7EEDE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оказание помощи семьям в обучении и воспитании детей. </w:t>
      </w:r>
    </w:p>
    <w:p w14:paraId="0283A49A" w14:textId="77777777" w:rsidR="00FF7E84" w:rsidRPr="00B17FF6" w:rsidRDefault="00000000">
      <w:p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 </w:t>
      </w:r>
    </w:p>
    <w:p w14:paraId="0F4E5548" w14:textId="77777777" w:rsidR="00FF7E84" w:rsidRPr="00B17FF6" w:rsidRDefault="00000000">
      <w:pPr>
        <w:numPr>
          <w:ilvl w:val="0"/>
          <w:numId w:val="2"/>
        </w:num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Основания для постановки на внутришкольный профилактический учёт </w:t>
      </w:r>
    </w:p>
    <w:p w14:paraId="4B2A5A83" w14:textId="77777777" w:rsidR="00FF7E84" w:rsidRPr="00B17FF6" w:rsidRDefault="00000000">
      <w:pPr>
        <w:numPr>
          <w:ilvl w:val="1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Постановка на внутришкольный учёт носит профилактический характер и является основанием для организации индивидуальной профилактической работы: </w:t>
      </w:r>
    </w:p>
    <w:p w14:paraId="32DF3CA4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Не посещающие и систематически пропускающие занятия;</w:t>
      </w: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 </w:t>
      </w:r>
    </w:p>
    <w:p w14:paraId="39262C61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Неуспевающие по учебным предметам количество более чем 70% учебных предметов.  </w:t>
      </w:r>
    </w:p>
    <w:p w14:paraId="0881660D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Систематически нарушающие дисциплину, проявляющие элементы асоциального и девиантного поведения (допускающие сквернословие, порча школьного имущества, драки, нарушающие права других) и нарушающие Устав</w:t>
      </w:r>
      <w:r>
        <w:rPr>
          <w:rFonts w:ascii="Times New Roman" w:hAnsi="Times New Roman" w:cs="Times New Roman"/>
          <w:szCs w:val="28"/>
          <w:lang w:val="ru-RU"/>
        </w:rPr>
        <w:t xml:space="preserve"> образовательного учреждения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. </w:t>
      </w:r>
    </w:p>
    <w:p w14:paraId="6734A7E8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Систематическое нарушение правил внутреннего распорядка учащихся.  </w:t>
      </w:r>
    </w:p>
    <w:p w14:paraId="6A1A6F68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Состоящие на учёте в другой образовательной организации, в которой обучался ранее. </w:t>
      </w:r>
    </w:p>
    <w:p w14:paraId="1330D9DA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54223757" w14:textId="77777777" w:rsidR="00FF7E84" w:rsidRPr="00B17FF6" w:rsidRDefault="00000000">
      <w:pPr>
        <w:numPr>
          <w:ilvl w:val="0"/>
          <w:numId w:val="2"/>
        </w:num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Организация деятельности по постановке на внутришкольный учет или снятию с учета </w:t>
      </w:r>
    </w:p>
    <w:p w14:paraId="3FB1F8D2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29A35F91" w14:textId="77777777" w:rsidR="00FF7E84" w:rsidRPr="00B17FF6" w:rsidRDefault="00000000">
      <w:pPr>
        <w:spacing w:after="0" w:line="240" w:lineRule="auto"/>
        <w:ind w:leftChars="200" w:left="560" w:rightChars="41" w:right="115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4.1.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Постановка или снятие с внутришкольного учета осуществляется  по ходатайству классным руководителем или администрацией Школы. </w:t>
      </w:r>
    </w:p>
    <w:p w14:paraId="7B95F7E4" w14:textId="77777777" w:rsidR="00FF7E84" w:rsidRPr="00B17FF6" w:rsidRDefault="00000000">
      <w:pPr>
        <w:numPr>
          <w:ilvl w:val="1"/>
          <w:numId w:val="3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Для постановки несовершеннолетнего на внутришкольный учет заместителю директора по </w:t>
      </w:r>
      <w:r>
        <w:rPr>
          <w:rFonts w:ascii="Times New Roman" w:hAnsi="Times New Roman" w:cs="Times New Roman"/>
          <w:szCs w:val="28"/>
          <w:lang w:val="ru-RU"/>
        </w:rPr>
        <w:t>ВР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за три дня до заседания Совета профилактики представляются следующие документы:  </w:t>
      </w:r>
    </w:p>
    <w:p w14:paraId="4353EB33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характеристика несовершеннолетнего;  </w:t>
      </w:r>
    </w:p>
    <w:p w14:paraId="0572E9A9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акт обследования жилищно-бытовых условий ребенка </w:t>
      </w:r>
      <w:r w:rsidRPr="00B17FF6">
        <w:rPr>
          <w:rFonts w:ascii="Times New Roman" w:hAnsi="Times New Roman" w:cs="Times New Roman"/>
          <w:i/>
          <w:szCs w:val="28"/>
          <w:lang w:val="ru-RU"/>
        </w:rPr>
        <w:t>(по необходимости)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;  справка о профилактической работе с несовершеннолетним и его родителями (законными представителями), подготовленная классным руководителем; </w:t>
      </w:r>
    </w:p>
    <w:p w14:paraId="247A9B9D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заявление родителей или иных законных представителей несовершеннолетнего об оказании им помощи (</w:t>
      </w:r>
      <w:r w:rsidRPr="00B17FF6">
        <w:rPr>
          <w:rFonts w:ascii="Times New Roman" w:hAnsi="Times New Roman" w:cs="Times New Roman"/>
          <w:i/>
          <w:szCs w:val="28"/>
          <w:lang w:val="ru-RU"/>
        </w:rPr>
        <w:t>по необходимости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). </w:t>
      </w:r>
    </w:p>
    <w:p w14:paraId="0EB097C0" w14:textId="77777777" w:rsidR="00FF7E84" w:rsidRPr="00B17FF6" w:rsidRDefault="00000000">
      <w:pPr>
        <w:numPr>
          <w:ilvl w:val="1"/>
          <w:numId w:val="3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На заседании Совета профилактики обсуждается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</w:t>
      </w:r>
      <w:r w:rsidRPr="00B17FF6">
        <w:rPr>
          <w:rFonts w:ascii="Times New Roman" w:hAnsi="Times New Roman" w:cs="Times New Roman"/>
          <w:szCs w:val="28"/>
          <w:lang w:val="ru-RU"/>
        </w:rPr>
        <w:lastRenderedPageBreak/>
        <w:t xml:space="preserve">намеченных мероприятий и ответственные лица и утверждается в течении трех дней председателем Совета профилактики. </w:t>
      </w:r>
    </w:p>
    <w:p w14:paraId="27BA5FB1" w14:textId="77777777" w:rsidR="00FF7E84" w:rsidRPr="00B17FF6" w:rsidRDefault="00000000">
      <w:pPr>
        <w:numPr>
          <w:ilvl w:val="1"/>
          <w:numId w:val="3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Классный руководитель доводит решение до сведения родителей (законных представителей). Если родители (законные представители) не присутствовали на заседании в протоколе Совета профилактики указывается причина отсутствия. </w:t>
      </w:r>
    </w:p>
    <w:p w14:paraId="33F5D2F5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78AAC9AE" w14:textId="77777777" w:rsidR="00FF7E84" w:rsidRPr="00B17FF6" w:rsidRDefault="00000000">
      <w:pPr>
        <w:numPr>
          <w:ilvl w:val="0"/>
          <w:numId w:val="2"/>
        </w:num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Основания для снятия с внутришкольного профилактического учёта </w:t>
      </w:r>
    </w:p>
    <w:p w14:paraId="4B081FC2" w14:textId="77777777" w:rsidR="00FF7E84" w:rsidRPr="00B17FF6" w:rsidRDefault="00000000">
      <w:pPr>
        <w:numPr>
          <w:ilvl w:val="1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Основаниями для снятия обучающихся с внутришкольного профилактического учёта являются: </w:t>
      </w:r>
    </w:p>
    <w:p w14:paraId="11B71F95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Наблюдения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положительной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динамики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при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проведении индивидуальной профилактической работы (минимум 2 месяца) </w:t>
      </w:r>
    </w:p>
    <w:p w14:paraId="39436342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Окончание обучения в</w:t>
      </w:r>
      <w:r>
        <w:rPr>
          <w:rFonts w:ascii="Times New Roman" w:hAnsi="Times New Roman" w:cs="Times New Roman"/>
          <w:szCs w:val="28"/>
          <w:lang w:val="ru-RU"/>
        </w:rPr>
        <w:t xml:space="preserve"> образовательном учреждении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. </w:t>
      </w:r>
    </w:p>
    <w:p w14:paraId="6943A36E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Перевод в другую образовательную организацию в связи со сменой места жительства. </w:t>
      </w:r>
    </w:p>
    <w:p w14:paraId="62E1A599" w14:textId="77777777" w:rsidR="00FF7E84" w:rsidRPr="00B17FF6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Устранение причин и условий, способствовавших постановке  на внутришкольный учет. </w:t>
      </w:r>
    </w:p>
    <w:p w14:paraId="059ADB57" w14:textId="77777777" w:rsidR="00FF7E84" w:rsidRDefault="00000000">
      <w:pPr>
        <w:numPr>
          <w:ilvl w:val="2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Другие объективные причины. </w:t>
      </w:r>
    </w:p>
    <w:p w14:paraId="20DD5CA5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Для снятия несовершеннолетнего с внутришкольного учета классным руководителем в Совет профилактики представляется информация о выполнении плана индивидуальной профилактической работы с несовершеннолетним и его родителями (законными представителями) с обязательными результатами работы и предложениями по дальнейшему сопровождению. </w:t>
      </w:r>
    </w:p>
    <w:p w14:paraId="6737D6B8" w14:textId="77777777" w:rsidR="00FF7E84" w:rsidRPr="00B17FF6" w:rsidRDefault="00000000">
      <w:p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 </w:t>
      </w:r>
    </w:p>
    <w:p w14:paraId="64353432" w14:textId="77777777" w:rsidR="00FF7E84" w:rsidRPr="00B17FF6" w:rsidRDefault="00000000">
      <w:pPr>
        <w:numPr>
          <w:ilvl w:val="0"/>
          <w:numId w:val="2"/>
        </w:num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Ответственность и контроль за ведением внутришкольного профилактического учёта </w:t>
      </w:r>
    </w:p>
    <w:p w14:paraId="68205CD2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3C95CB64" w14:textId="77777777" w:rsidR="00FF7E84" w:rsidRPr="00B17FF6" w:rsidRDefault="00000000">
      <w:pPr>
        <w:numPr>
          <w:ilvl w:val="1"/>
          <w:numId w:val="2"/>
        </w:num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Ответственность за организацию и ведение внутришкольного профилактического учёта, оформление соответствующей документации, 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на заместителя директора по </w:t>
      </w:r>
      <w:r>
        <w:rPr>
          <w:rFonts w:ascii="Times New Roman" w:hAnsi="Times New Roman" w:cs="Times New Roman"/>
          <w:szCs w:val="28"/>
          <w:lang w:val="ru-RU"/>
        </w:rPr>
        <w:t>воспитательной работе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. </w:t>
      </w:r>
    </w:p>
    <w:p w14:paraId="59A892C5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szCs w:val="28"/>
          <w:lang w:val="ru-RU"/>
        </w:rPr>
        <w:t xml:space="preserve">воспитательной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работе: </w:t>
      </w:r>
    </w:p>
    <w:p w14:paraId="3313686F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оказывает организационно-методическую помощь классным руководителям в работе с обучающимися, состоящими на внутришкольном профилактическом учёте; </w:t>
      </w:r>
    </w:p>
    <w:p w14:paraId="0A9A2E23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осуществляет анализ условий причин негативных проявлений среди обучающихся и определяет меры по их устранению; </w:t>
      </w:r>
    </w:p>
    <w:p w14:paraId="57E8B6F3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ведет банк данных обучающихся, состоящих на внутришкольном учёте,  на учёте в подразделениях по делам несовершеннолетних органов внутренних дел;</w:t>
      </w:r>
      <w:r w:rsidRPr="00B17FF6">
        <w:rPr>
          <w:rFonts w:ascii="Times New Roman" w:hAnsi="Times New Roman" w:cs="Times New Roman"/>
          <w:color w:val="4D5156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готовит соответствующую информацию о деятельности</w:t>
      </w:r>
      <w:r>
        <w:rPr>
          <w:rFonts w:ascii="Times New Roman" w:hAnsi="Times New Roman" w:cs="Times New Roman"/>
          <w:szCs w:val="28"/>
          <w:lang w:val="ru-RU"/>
        </w:rPr>
        <w:t xml:space="preserve"> образовательной </w:t>
      </w:r>
      <w:r>
        <w:rPr>
          <w:rFonts w:ascii="Times New Roman" w:hAnsi="Times New Roman" w:cs="Times New Roman"/>
          <w:szCs w:val="28"/>
          <w:lang w:val="ru-RU"/>
        </w:rPr>
        <w:lastRenderedPageBreak/>
        <w:t xml:space="preserve">организации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по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профилактике безнадзорности и правонарушений обучающихся. </w:t>
      </w:r>
    </w:p>
    <w:p w14:paraId="15BF7800" w14:textId="77777777" w:rsidR="00FF7E84" w:rsidRPr="00B17FF6" w:rsidRDefault="00FF7E84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</w:p>
    <w:p w14:paraId="6D6B44CE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473B8481" w14:textId="77777777" w:rsidR="00FF7E84" w:rsidRPr="00B17FF6" w:rsidRDefault="00000000">
      <w:p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7. Порядок проведения индивидуальной профилактической </w:t>
      </w:r>
    </w:p>
    <w:p w14:paraId="51571178" w14:textId="77777777" w:rsidR="00FF7E84" w:rsidRPr="00B17FF6" w:rsidRDefault="00000000">
      <w:pPr>
        <w:pStyle w:val="1"/>
        <w:numPr>
          <w:ilvl w:val="0"/>
          <w:numId w:val="0"/>
        </w:numPr>
        <w:spacing w:after="0" w:line="240" w:lineRule="auto"/>
        <w:ind w:rightChars="41" w:right="115" w:firstLineChars="200" w:firstLine="562"/>
        <w:jc w:val="both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работы </w:t>
      </w:r>
    </w:p>
    <w:p w14:paraId="144602CF" w14:textId="77777777" w:rsidR="00FF7E84" w:rsidRPr="00B17FF6" w:rsidRDefault="00000000">
      <w:pPr>
        <w:spacing w:after="0" w:line="240" w:lineRule="auto"/>
        <w:ind w:left="0" w:rightChars="41" w:right="115" w:firstLineChars="200" w:firstLine="562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b/>
          <w:szCs w:val="28"/>
          <w:lang w:val="ru-RU"/>
        </w:rPr>
        <w:t xml:space="preserve"> </w:t>
      </w:r>
    </w:p>
    <w:p w14:paraId="5CE68D59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Индивидуальная профилактическая работа в отношении несовершеннолетних проводится в сроки необходимые для оказания социальной и иной помощи несовершеннолетним, или до устранения причин  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условий,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способствовавших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безнадзорности, </w:t>
      </w:r>
      <w:r w:rsidRPr="00B17FF6">
        <w:rPr>
          <w:rFonts w:ascii="Times New Roman" w:hAnsi="Times New Roman" w:cs="Times New Roman"/>
          <w:szCs w:val="28"/>
          <w:lang w:val="ru-RU"/>
        </w:rPr>
        <w:tab/>
        <w:t>беспризорности,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правонарушениям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или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антиобщественным </w:t>
      </w:r>
      <w:r w:rsidRPr="00B17FF6">
        <w:rPr>
          <w:rFonts w:ascii="Times New Roman" w:hAnsi="Times New Roman" w:cs="Times New Roman"/>
          <w:szCs w:val="28"/>
          <w:lang w:val="ru-RU"/>
        </w:rPr>
        <w:tab/>
        <w:t>действиям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несовершеннолетних,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или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наступления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других </w:t>
      </w:r>
      <w:r w:rsidRPr="00B17FF6">
        <w:rPr>
          <w:rFonts w:ascii="Times New Roman" w:hAnsi="Times New Roman" w:cs="Times New Roman"/>
          <w:szCs w:val="28"/>
          <w:lang w:val="ru-RU"/>
        </w:rPr>
        <w:tab/>
        <w:t>обстоятельств,</w:t>
      </w:r>
    </w:p>
    <w:p w14:paraId="13C97A7C" w14:textId="77777777" w:rsidR="00FF7E84" w:rsidRPr="00B17FF6" w:rsidRDefault="00000000">
      <w:pPr>
        <w:spacing w:after="0" w:line="240" w:lineRule="auto"/>
        <w:ind w:rightChars="41" w:right="115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предусмотренных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законодательством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Российской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Федерации.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Сроки постановки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учащихся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на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внутришкольный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учёт </w:t>
      </w:r>
      <w:r w:rsidRPr="00B17FF6">
        <w:rPr>
          <w:rFonts w:ascii="Times New Roman" w:hAnsi="Times New Roman" w:cs="Times New Roman"/>
          <w:szCs w:val="28"/>
          <w:lang w:val="ru-RU"/>
        </w:rPr>
        <w:tab/>
        <w:t>и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проведения индивидуальной профилактической работы должны составлять не менее 3 месяцев. </w:t>
      </w:r>
    </w:p>
    <w:p w14:paraId="336C90C8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Классный руководитель совместно с заместителем директора  по </w:t>
      </w:r>
      <w:r>
        <w:rPr>
          <w:rFonts w:ascii="Times New Roman" w:hAnsi="Times New Roman" w:cs="Times New Roman"/>
          <w:szCs w:val="28"/>
          <w:lang w:val="ru-RU"/>
        </w:rPr>
        <w:t xml:space="preserve">воспитательной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работе, разрабатывают план индивидуальной профилактической работы с данным несовершеннолетним. </w:t>
      </w:r>
    </w:p>
    <w:p w14:paraId="66FB2929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На учащегося заводится карточка индивидуального изучения и учета подростка. Карточка ведется классным руководителем совместно  с заместителем директора по </w:t>
      </w:r>
      <w:r>
        <w:rPr>
          <w:rFonts w:ascii="Times New Roman" w:hAnsi="Times New Roman" w:cs="Times New Roman"/>
          <w:szCs w:val="28"/>
          <w:lang w:val="ru-RU"/>
        </w:rPr>
        <w:t>воспитательной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работе,  по необходимости  с привлечением других служб, в чьи обязанности входит работа с данной категорией несовершеннолетних.  </w:t>
      </w:r>
    </w:p>
    <w:p w14:paraId="4C67084C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Классный руководитель проводит профилактическую работу и контроль за учебной и внеурочной деятельностью несовершеннолетнего. Результаты заносит в учетную карту на страницу, отведенную для фиксации </w:t>
      </w:r>
      <w:r w:rsidRPr="00B17FF6">
        <w:rPr>
          <w:rFonts w:ascii="Times New Roman" w:hAnsi="Times New Roman" w:cs="Times New Roman"/>
          <w:szCs w:val="28"/>
          <w:lang w:val="ru-RU"/>
        </w:rPr>
        <w:tab/>
        <w:t>работы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с данным несовершеннолетним. Заместитель директора по </w:t>
      </w:r>
      <w:r>
        <w:rPr>
          <w:rFonts w:ascii="Times New Roman" w:hAnsi="Times New Roman" w:cs="Times New Roman"/>
          <w:szCs w:val="28"/>
          <w:lang w:val="ru-RU"/>
        </w:rPr>
        <w:t>воспитательной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работе, проводит анализ профилактической работы с несовершеннолетними, стоящими на внутришкольном учете. </w:t>
      </w:r>
    </w:p>
    <w:p w14:paraId="27B635DC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Обо всех результатах контроля за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Совета по профилактике, где рассматриваются вопросы: </w:t>
      </w:r>
    </w:p>
    <w:p w14:paraId="143D0221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 невыполнении родителями обязанностей по обучению и воспитанию несовершеннолетнего; об уклонении несовершеннолетнего от обучения (прогулы, невыполнение домашних заданий, не работал на уроках). </w:t>
      </w:r>
    </w:p>
    <w:p w14:paraId="0387713A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Если в результате проведения профилактической работы  с несовершеннолетним классным руководителем делается вывод  о необходимости особой психологической помощи подростку, администрация </w:t>
      </w:r>
      <w:r>
        <w:rPr>
          <w:rFonts w:ascii="Times New Roman" w:hAnsi="Times New Roman" w:cs="Times New Roman"/>
          <w:szCs w:val="28"/>
          <w:lang w:val="ru-RU"/>
        </w:rPr>
        <w:t>образовательной организации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обращается с запросом о помощи несовершеннолетнему в органы системы профилактики. </w:t>
      </w:r>
    </w:p>
    <w:p w14:paraId="7E0F6B40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lastRenderedPageBreak/>
        <w:t xml:space="preserve">Если родители отказываются от помощи, предлагаемой </w:t>
      </w:r>
      <w:r>
        <w:rPr>
          <w:rFonts w:ascii="Times New Roman" w:hAnsi="Times New Roman" w:cs="Times New Roman"/>
          <w:szCs w:val="28"/>
          <w:lang w:val="ru-RU"/>
        </w:rPr>
        <w:t>образовательной организацией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, сами не занимаются проблемами ребенка, администрация образовательной организации выносит решение о ходатайстве для принятия мер к родителям в Комиссию по делам несовершеннолетних муниципального образования. </w:t>
      </w:r>
    </w:p>
    <w:p w14:paraId="30926465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К ходатайству прикладывается пакет документов: </w:t>
      </w:r>
    </w:p>
    <w:p w14:paraId="7B225120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характеристика на обучающегося; </w:t>
      </w:r>
    </w:p>
    <w:p w14:paraId="6E8F420A" w14:textId="77777777" w:rsidR="00FF7E84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психолого-педагогическая характеристика на обучающегося; копия акта обследования жилищно-бытовых условий обучающегося; копии решений заседаний Совета профилактики; аналитическая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справка </w:t>
      </w:r>
      <w:r w:rsidRPr="00B17FF6">
        <w:rPr>
          <w:rFonts w:ascii="Times New Roman" w:hAnsi="Times New Roman" w:cs="Times New Roman"/>
          <w:szCs w:val="28"/>
          <w:lang w:val="ru-RU"/>
        </w:rPr>
        <w:tab/>
        <w:t>о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проведённой </w:t>
      </w:r>
      <w:r w:rsidRPr="00B17FF6">
        <w:rPr>
          <w:rFonts w:ascii="Times New Roman" w:hAnsi="Times New Roman" w:cs="Times New Roman"/>
          <w:szCs w:val="28"/>
          <w:lang w:val="ru-RU"/>
        </w:rPr>
        <w:tab/>
        <w:t>индивидуальной профилактической работе с обучающимся и его семьей</w:t>
      </w:r>
      <w:r>
        <w:rPr>
          <w:rFonts w:ascii="Times New Roman" w:hAnsi="Times New Roman" w:cs="Times New Roman"/>
          <w:szCs w:val="28"/>
          <w:lang w:val="ru-RU"/>
        </w:rPr>
        <w:t>.</w:t>
      </w:r>
    </w:p>
    <w:p w14:paraId="08E57EEF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В некоторых случаях на Совете профилактики может быть вручена благодарность родителям за своевременную поддержку и помощь педагогическому коллективу в выработке совместных действий, необходимых для помощи несовершеннолетнему в преодолении им возникших трудностей.  </w:t>
      </w:r>
    </w:p>
    <w:p w14:paraId="67434FB1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Аналогичная работа проводится с несовершеннолетними, состоящими на профилактическом учете в органах внутренних дел. </w:t>
      </w:r>
    </w:p>
    <w:p w14:paraId="1C553456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Индивидуальная работа с несовершеннолетними оформляется в следующих документах: </w:t>
      </w:r>
    </w:p>
    <w:p w14:paraId="0BC58476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отдельная папка; </w:t>
      </w:r>
    </w:p>
    <w:p w14:paraId="337765B4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представление о постановке на учет; </w:t>
      </w:r>
    </w:p>
    <w:p w14:paraId="06858522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учетная карточка обучающегося, состоящего на учете; характеристика несовершеннолетнего; </w:t>
      </w:r>
    </w:p>
    <w:p w14:paraId="4B511B8E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психолого-педагогическая характеристика на несовершеннолетнего; акт обследования жилищно-бытовых условий ребенка;  </w:t>
      </w:r>
    </w:p>
    <w:p w14:paraId="019AE4E4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>план индивидуальной профилактической работы</w:t>
      </w:r>
      <w:r>
        <w:rPr>
          <w:rFonts w:ascii="Times New Roman" w:hAnsi="Times New Roman" w:cs="Times New Roman"/>
          <w:szCs w:val="28"/>
          <w:lang w:val="ru-RU"/>
        </w:rPr>
        <w:t>;</w:t>
      </w:r>
      <w:r w:rsidRPr="00B17FF6">
        <w:rPr>
          <w:rFonts w:ascii="Times New Roman" w:hAnsi="Times New Roman" w:cs="Times New Roman"/>
          <w:szCs w:val="28"/>
          <w:lang w:val="ru-RU"/>
        </w:rPr>
        <w:t xml:space="preserve"> </w:t>
      </w:r>
    </w:p>
    <w:p w14:paraId="2E4BAB30" w14:textId="77777777" w:rsidR="00FF7E84" w:rsidRPr="00B17FF6" w:rsidRDefault="00000000">
      <w:pPr>
        <w:tabs>
          <w:tab w:val="center" w:pos="644"/>
          <w:tab w:val="center" w:pos="3025"/>
          <w:tab w:val="center" w:pos="6822"/>
          <w:tab w:val="right" w:pos="9704"/>
        </w:tabs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eastAsia="Calibri" w:hAnsi="Times New Roman" w:cs="Times New Roman"/>
          <w:szCs w:val="28"/>
          <w:lang w:val="ru-RU"/>
        </w:rPr>
        <w:tab/>
      </w:r>
      <w:r w:rsidRPr="00B17FF6">
        <w:rPr>
          <w:rFonts w:ascii="Times New Roman" w:hAnsi="Times New Roman" w:cs="Times New Roman"/>
          <w:szCs w:val="28"/>
          <w:lang w:val="ru-RU"/>
        </w:rPr>
        <w:t xml:space="preserve">карта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индивидуального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психолого-педагогического </w:t>
      </w:r>
      <w:r w:rsidRPr="00B17FF6">
        <w:rPr>
          <w:rFonts w:ascii="Times New Roman" w:hAnsi="Times New Roman" w:cs="Times New Roman"/>
          <w:szCs w:val="28"/>
          <w:lang w:val="ru-RU"/>
        </w:rPr>
        <w:tab/>
        <w:t xml:space="preserve">и </w:t>
      </w:r>
    </w:p>
    <w:p w14:paraId="27F3184C" w14:textId="77777777" w:rsidR="00FF7E84" w:rsidRPr="00B17FF6" w:rsidRDefault="00000000">
      <w:pPr>
        <w:spacing w:after="0" w:line="240" w:lineRule="auto"/>
        <w:ind w:left="0" w:rightChars="41" w:right="115" w:firstLine="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профилактического сопровождения обучающегося, состоящего учете; </w:t>
      </w:r>
    </w:p>
    <w:p w14:paraId="33F7E201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справка о профилактической работе с несовершеннолетним и его родителями (законными представителями), подготовленная классным руководителем; </w:t>
      </w:r>
    </w:p>
    <w:p w14:paraId="47A62002" w14:textId="77777777" w:rsidR="00FF7E84" w:rsidRPr="00B17FF6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  <w:lang w:val="ru-RU"/>
        </w:rPr>
      </w:pPr>
      <w:r w:rsidRPr="00B17FF6">
        <w:rPr>
          <w:rFonts w:ascii="Times New Roman" w:hAnsi="Times New Roman" w:cs="Times New Roman"/>
          <w:szCs w:val="28"/>
          <w:lang w:val="ru-RU"/>
        </w:rPr>
        <w:t xml:space="preserve">закрепление наставника; успеваемость и посещаемость; </w:t>
      </w:r>
    </w:p>
    <w:p w14:paraId="4B26D48A" w14:textId="77777777" w:rsidR="00FF7E84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занятость; работа инспектора. </w:t>
      </w:r>
    </w:p>
    <w:p w14:paraId="2BB49231" w14:textId="77777777" w:rsidR="00FF7E84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14:paraId="49593665" w14:textId="77777777" w:rsidR="00FF7E84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14:paraId="7E889D4D" w14:textId="77777777" w:rsidR="00FF7E84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14:paraId="5A07804B" w14:textId="77777777" w:rsidR="00FF7E84" w:rsidRDefault="00000000">
      <w:pPr>
        <w:spacing w:after="0" w:line="240" w:lineRule="auto"/>
        <w:ind w:left="0" w:rightChars="41" w:right="115" w:firstLineChars="200" w:firstLine="5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14:paraId="6CD197AF" w14:textId="77777777" w:rsidR="00FF7E84" w:rsidRDefault="00FF7E84">
      <w:pPr>
        <w:spacing w:after="0" w:line="240" w:lineRule="auto"/>
        <w:ind w:rightChars="41" w:right="115"/>
        <w:rPr>
          <w:rFonts w:ascii="Times New Roman" w:hAnsi="Times New Roman" w:cs="Times New Roman"/>
          <w:szCs w:val="28"/>
        </w:rPr>
      </w:pPr>
    </w:p>
    <w:sectPr w:rsidR="00FF7E84">
      <w:headerReference w:type="even" r:id="rId9"/>
      <w:headerReference w:type="default" r:id="rId10"/>
      <w:headerReference w:type="first" r:id="rId11"/>
      <w:pgSz w:w="11904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8D56" w14:textId="77777777" w:rsidR="008C1F2F" w:rsidRDefault="008C1F2F">
      <w:pPr>
        <w:spacing w:line="240" w:lineRule="auto"/>
      </w:pPr>
      <w:r>
        <w:separator/>
      </w:r>
    </w:p>
  </w:endnote>
  <w:endnote w:type="continuationSeparator" w:id="0">
    <w:p w14:paraId="1D48F4CD" w14:textId="77777777" w:rsidR="008C1F2F" w:rsidRDefault="008C1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A3BD" w14:textId="77777777" w:rsidR="008C1F2F" w:rsidRDefault="008C1F2F">
      <w:pPr>
        <w:spacing w:after="0"/>
      </w:pPr>
      <w:r>
        <w:separator/>
      </w:r>
    </w:p>
  </w:footnote>
  <w:footnote w:type="continuationSeparator" w:id="0">
    <w:p w14:paraId="37C85497" w14:textId="77777777" w:rsidR="008C1F2F" w:rsidRDefault="008C1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5AE9" w14:textId="77777777" w:rsidR="00FF7E84" w:rsidRDefault="00FF7E8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0688" w14:textId="77777777" w:rsidR="00FF7E84" w:rsidRDefault="00FF7E84">
    <w:pPr>
      <w:tabs>
        <w:tab w:val="left" w:pos="8120"/>
      </w:tabs>
      <w:spacing w:after="0" w:line="240" w:lineRule="auto"/>
      <w:ind w:left="0" w:right="0" w:firstLine="0"/>
      <w:jc w:val="left"/>
    </w:pPr>
  </w:p>
  <w:p w14:paraId="7DC955C3" w14:textId="77777777" w:rsidR="00FF7E84" w:rsidRDefault="00000000">
    <w:pPr>
      <w:spacing w:after="0" w:line="259" w:lineRule="auto"/>
      <w:ind w:left="0" w:right="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26EB" w14:textId="77777777" w:rsidR="00FF7E84" w:rsidRDefault="00000000">
    <w:pPr>
      <w:spacing w:after="31" w:line="259" w:lineRule="auto"/>
      <w:ind w:left="1133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CA5"/>
    <w:multiLevelType w:val="multilevel"/>
    <w:tmpl w:val="27314CA5"/>
    <w:lvl w:ilvl="0">
      <w:start w:val="3"/>
      <w:numFmt w:val="decimal"/>
      <w:lvlText w:val="%1."/>
      <w:lvlJc w:val="left"/>
      <w:pPr>
        <w:ind w:left="1090"/>
      </w:pPr>
      <w:rPr>
        <w:rFonts w:ascii="Times New Roman" w:eastAsia="Cambria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2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42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8FC064B"/>
    <w:multiLevelType w:val="multilevel"/>
    <w:tmpl w:val="28FC064B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Cambria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2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4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1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8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5E04D0D"/>
    <w:multiLevelType w:val="multilevel"/>
    <w:tmpl w:val="55E04D0D"/>
    <w:lvl w:ilvl="0">
      <w:start w:val="4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1862820856">
    <w:abstractNumId w:val="1"/>
  </w:num>
  <w:num w:numId="2" w16cid:durableId="1469544686">
    <w:abstractNumId w:val="0"/>
  </w:num>
  <w:num w:numId="3" w16cid:durableId="1090077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EA"/>
    <w:rsid w:val="00004750"/>
    <w:rsid w:val="00481C1B"/>
    <w:rsid w:val="004F535A"/>
    <w:rsid w:val="008C1F2F"/>
    <w:rsid w:val="008D4BB1"/>
    <w:rsid w:val="00B17FF6"/>
    <w:rsid w:val="00BE2C70"/>
    <w:rsid w:val="00F539BF"/>
    <w:rsid w:val="00FC4FEA"/>
    <w:rsid w:val="00FF7E84"/>
    <w:rsid w:val="5F1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E5DA"/>
  <w15:docId w15:val="{31E7EC9B-9C5C-4081-8EA6-D4C2F014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49" w:lineRule="auto"/>
      <w:ind w:left="10" w:right="66" w:hanging="10"/>
      <w:jc w:val="both"/>
    </w:pPr>
    <w:rPr>
      <w:rFonts w:ascii="Cambria" w:eastAsia="Cambria" w:hAnsi="Cambria" w:cs="Cambria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2" w:line="249" w:lineRule="auto"/>
      <w:ind w:left="10" w:right="75" w:hanging="10"/>
      <w:jc w:val="center"/>
      <w:outlineLvl w:val="0"/>
    </w:pPr>
    <w:rPr>
      <w:rFonts w:ascii="Cambria" w:eastAsia="Cambria" w:hAnsi="Cambria" w:cs="Cambria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qFormat/>
    <w:rPr>
      <w:rFonts w:ascii="Cambria" w:eastAsia="Cambria" w:hAnsi="Cambria" w:cs="Cambria"/>
      <w:b/>
      <w:color w:val="000000"/>
      <w:sz w:val="28"/>
    </w:rPr>
  </w:style>
  <w:style w:type="character" w:styleId="a4">
    <w:name w:val="Hyperlink"/>
    <w:uiPriority w:val="99"/>
    <w:unhideWhenUsed/>
    <w:rsid w:val="00B17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2@shakhty-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1980</Words>
  <Characters>11289</Characters>
  <Application>Microsoft Office Word</Application>
  <DocSecurity>0</DocSecurity>
  <Lines>94</Lines>
  <Paragraphs>26</Paragraphs>
  <ScaleCrop>false</ScaleCrop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vospit11</dc:creator>
  <cp:lastModifiedBy>Масликов Иван</cp:lastModifiedBy>
  <cp:revision>6</cp:revision>
  <dcterms:created xsi:type="dcterms:W3CDTF">2026-03-30T10:45:00Z</dcterms:created>
  <dcterms:modified xsi:type="dcterms:W3CDTF">2026-03-31T06:39:00Z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0AC23B456D6F479CAC45B97693B2A860_13</vt:lpwstr>
  </property>
</Properties>
</file>