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64" w:rsidRPr="00882164" w:rsidRDefault="00882164" w:rsidP="00882164">
      <w:pPr>
        <w:widowControl w:val="0"/>
        <w:tabs>
          <w:tab w:val="left" w:pos="426"/>
          <w:tab w:val="left" w:pos="1418"/>
        </w:tabs>
        <w:spacing w:line="276" w:lineRule="auto"/>
        <w:ind w:left="426"/>
        <w:jc w:val="center"/>
        <w:rPr>
          <w:b/>
          <w:sz w:val="32"/>
          <w:szCs w:val="32"/>
        </w:rPr>
      </w:pPr>
      <w:r w:rsidRPr="00882164">
        <w:rPr>
          <w:b/>
          <w:sz w:val="32"/>
          <w:szCs w:val="32"/>
        </w:rPr>
        <w:t>Информация</w:t>
      </w:r>
    </w:p>
    <w:p w:rsidR="00882164" w:rsidRPr="00882164" w:rsidRDefault="00882164" w:rsidP="00882164">
      <w:pPr>
        <w:widowControl w:val="0"/>
        <w:tabs>
          <w:tab w:val="left" w:pos="426"/>
          <w:tab w:val="left" w:pos="1418"/>
        </w:tabs>
        <w:spacing w:line="276" w:lineRule="auto"/>
        <w:ind w:left="426"/>
        <w:jc w:val="center"/>
        <w:rPr>
          <w:b/>
          <w:sz w:val="32"/>
          <w:szCs w:val="32"/>
        </w:rPr>
      </w:pPr>
      <w:r w:rsidRPr="00882164">
        <w:rPr>
          <w:b/>
          <w:sz w:val="32"/>
          <w:szCs w:val="32"/>
        </w:rPr>
        <w:t>о возможности получения жителями города Шахты</w:t>
      </w:r>
    </w:p>
    <w:p w:rsidR="00882164" w:rsidRPr="00882164" w:rsidRDefault="00882164" w:rsidP="00882164">
      <w:pPr>
        <w:widowControl w:val="0"/>
        <w:tabs>
          <w:tab w:val="left" w:pos="426"/>
          <w:tab w:val="left" w:pos="1418"/>
        </w:tabs>
        <w:spacing w:line="276" w:lineRule="auto"/>
        <w:ind w:left="426"/>
        <w:jc w:val="center"/>
        <w:rPr>
          <w:b/>
          <w:sz w:val="32"/>
          <w:szCs w:val="32"/>
        </w:rPr>
      </w:pPr>
      <w:r w:rsidRPr="00882164">
        <w:rPr>
          <w:b/>
          <w:sz w:val="32"/>
          <w:szCs w:val="32"/>
        </w:rPr>
        <w:t xml:space="preserve">государственных услуг МВД посредством Портала </w:t>
      </w:r>
      <w:proofErr w:type="spellStart"/>
      <w:r w:rsidRPr="00882164">
        <w:rPr>
          <w:b/>
          <w:sz w:val="32"/>
          <w:szCs w:val="32"/>
        </w:rPr>
        <w:t>госуслуг</w:t>
      </w:r>
      <w:proofErr w:type="spellEnd"/>
    </w:p>
    <w:p w:rsidR="00882164" w:rsidRDefault="00882164" w:rsidP="00882164">
      <w:pPr>
        <w:spacing w:line="276" w:lineRule="auto"/>
        <w:jc w:val="center"/>
        <w:outlineLvl w:val="2"/>
        <w:rPr>
          <w:b/>
          <w:bCs/>
          <w:color w:val="000000"/>
          <w:sz w:val="28"/>
          <w:szCs w:val="28"/>
        </w:rPr>
      </w:pPr>
    </w:p>
    <w:p w:rsidR="00882164" w:rsidRPr="00172933" w:rsidRDefault="00882164" w:rsidP="00882164">
      <w:pPr>
        <w:spacing w:line="276" w:lineRule="auto"/>
        <w:jc w:val="center"/>
        <w:outlineLvl w:val="2"/>
        <w:rPr>
          <w:b/>
          <w:bCs/>
          <w:color w:val="000000"/>
          <w:sz w:val="28"/>
          <w:szCs w:val="28"/>
        </w:rPr>
      </w:pPr>
      <w:proofErr w:type="gramStart"/>
      <w:r w:rsidRPr="00172933">
        <w:rPr>
          <w:b/>
          <w:bCs/>
          <w:color w:val="000000"/>
          <w:sz w:val="28"/>
          <w:szCs w:val="28"/>
        </w:rPr>
        <w:t xml:space="preserve">На Едином портале для населения доступны </w:t>
      </w:r>
      <w:proofErr w:type="spellStart"/>
      <w:r w:rsidRPr="00172933">
        <w:rPr>
          <w:b/>
          <w:bCs/>
          <w:color w:val="000000"/>
          <w:sz w:val="28"/>
          <w:szCs w:val="28"/>
        </w:rPr>
        <w:t>госуслуги</w:t>
      </w:r>
      <w:proofErr w:type="spellEnd"/>
      <w:r w:rsidRPr="00172933">
        <w:rPr>
          <w:b/>
          <w:bCs/>
          <w:color w:val="000000"/>
          <w:sz w:val="28"/>
          <w:szCs w:val="28"/>
        </w:rPr>
        <w:t xml:space="preserve"> МВД России</w:t>
      </w:r>
      <w:proofErr w:type="gramEnd"/>
    </w:p>
    <w:p w:rsidR="00882164" w:rsidRDefault="00882164" w:rsidP="00882164">
      <w:pPr>
        <w:pStyle w:val="a4"/>
        <w:spacing w:after="0" w:line="276" w:lineRule="auto"/>
        <w:jc w:val="both"/>
        <w:rPr>
          <w:color w:val="5C5B5B"/>
          <w:sz w:val="26"/>
          <w:szCs w:val="26"/>
        </w:rPr>
      </w:pPr>
    </w:p>
    <w:p w:rsidR="00882164" w:rsidRPr="00172933" w:rsidRDefault="00882164" w:rsidP="00882164">
      <w:pPr>
        <w:pStyle w:val="a4"/>
        <w:spacing w:after="0" w:line="276" w:lineRule="auto"/>
        <w:jc w:val="both"/>
        <w:rPr>
          <w:color w:val="000000"/>
          <w:sz w:val="26"/>
          <w:szCs w:val="26"/>
        </w:rPr>
      </w:pPr>
      <w:r w:rsidRPr="00172933">
        <w:rPr>
          <w:color w:val="5C5B5B"/>
          <w:sz w:val="26"/>
          <w:szCs w:val="26"/>
        </w:rPr>
        <w:tab/>
      </w:r>
      <w:r w:rsidRPr="00172933">
        <w:rPr>
          <w:color w:val="000000"/>
          <w:sz w:val="26"/>
          <w:szCs w:val="26"/>
        </w:rPr>
        <w:t xml:space="preserve">Оказание </w:t>
      </w:r>
      <w:proofErr w:type="gramStart"/>
      <w:r w:rsidRPr="00172933">
        <w:rPr>
          <w:color w:val="000000"/>
          <w:sz w:val="26"/>
          <w:szCs w:val="26"/>
        </w:rPr>
        <w:t>электронных</w:t>
      </w:r>
      <w:proofErr w:type="gramEnd"/>
      <w:r w:rsidRPr="00172933">
        <w:rPr>
          <w:color w:val="000000"/>
          <w:sz w:val="26"/>
          <w:szCs w:val="26"/>
        </w:rPr>
        <w:t xml:space="preserve"> </w:t>
      </w:r>
      <w:proofErr w:type="spellStart"/>
      <w:r w:rsidRPr="00172933">
        <w:rPr>
          <w:color w:val="000000"/>
          <w:sz w:val="26"/>
          <w:szCs w:val="26"/>
        </w:rPr>
        <w:t>госуслуг</w:t>
      </w:r>
      <w:proofErr w:type="spellEnd"/>
      <w:r w:rsidRPr="00172933">
        <w:rPr>
          <w:color w:val="000000"/>
          <w:sz w:val="26"/>
          <w:szCs w:val="26"/>
        </w:rPr>
        <w:t xml:space="preserve"> в системе МВД России по линии лицензионно-разрешительной работы доступно на портале </w:t>
      </w:r>
      <w:hyperlink r:id="rId5" w:history="1">
        <w:r w:rsidRPr="00172933">
          <w:rPr>
            <w:rStyle w:val="a3"/>
            <w:color w:val="000000"/>
            <w:sz w:val="26"/>
            <w:szCs w:val="26"/>
          </w:rPr>
          <w:t>www.gosuslugi.ru</w:t>
        </w:r>
      </w:hyperlink>
      <w:r w:rsidRPr="00172933">
        <w:rPr>
          <w:color w:val="000000"/>
          <w:sz w:val="26"/>
          <w:szCs w:val="26"/>
        </w:rPr>
        <w:t xml:space="preserve">. </w:t>
      </w:r>
    </w:p>
    <w:p w:rsidR="00882164" w:rsidRPr="00172933" w:rsidRDefault="00882164" w:rsidP="00882164">
      <w:pPr>
        <w:pStyle w:val="a4"/>
        <w:spacing w:after="0" w:line="276" w:lineRule="auto"/>
        <w:jc w:val="both"/>
        <w:rPr>
          <w:color w:val="000000"/>
          <w:sz w:val="26"/>
          <w:szCs w:val="26"/>
        </w:rPr>
      </w:pPr>
      <w:r w:rsidRPr="00172933">
        <w:rPr>
          <w:color w:val="000000"/>
          <w:sz w:val="26"/>
          <w:szCs w:val="26"/>
        </w:rPr>
        <w:tab/>
        <w:t xml:space="preserve">Сегодня на ресурсе представлены 27 государственных услуг ведомства, в том числе: выдача удостоверений частного охранника и лицензии на приобретение огнестрельного охотничьего или спортивного оружия; выдача </w:t>
      </w:r>
      <w:proofErr w:type="spellStart"/>
      <w:r w:rsidRPr="00172933">
        <w:rPr>
          <w:color w:val="000000"/>
          <w:sz w:val="26"/>
          <w:szCs w:val="26"/>
        </w:rPr>
        <w:t>физлицам</w:t>
      </w:r>
      <w:proofErr w:type="spellEnd"/>
      <w:r w:rsidRPr="00172933">
        <w:rPr>
          <w:color w:val="000000"/>
          <w:sz w:val="26"/>
          <w:szCs w:val="26"/>
        </w:rPr>
        <w:t xml:space="preserve"> лицензии на коллекционирование оружия; получение лицензии на приобретение охотничьего пневматического оружия, газового оружия (пистолета или револьвера и сигнального оружия) и др. </w:t>
      </w:r>
    </w:p>
    <w:p w:rsidR="00882164" w:rsidRPr="00172933" w:rsidRDefault="00882164" w:rsidP="00882164">
      <w:pPr>
        <w:pStyle w:val="a4"/>
        <w:spacing w:after="0" w:line="276" w:lineRule="auto"/>
        <w:jc w:val="both"/>
        <w:rPr>
          <w:color w:val="000000"/>
          <w:sz w:val="26"/>
          <w:szCs w:val="26"/>
        </w:rPr>
      </w:pPr>
      <w:r w:rsidRPr="00172933">
        <w:rPr>
          <w:color w:val="000000"/>
          <w:sz w:val="26"/>
          <w:szCs w:val="26"/>
        </w:rPr>
        <w:tab/>
        <w:t>На портале даны описания каждой государственной услуги, включая полное официальное название, требования по срокам оказания, категории получателей государственной услуги, оплата государственной пошлины. Обозначен список необходимого перечня документов по каждой государственной услуге. Кроме того, указано описание смежных услуг. Например, кроме услуги на выдачу удостоверения частного охранника, дана информация о продлении срока действия удостоверения, внесении изменений в удостоверение, выдаче дубликата. Указаны способы подачи заявлений: лично на приеме у инспектора лицензионно-разрешительной работы, в электронном виде, через личный кабинет пользователя.</w:t>
      </w:r>
    </w:p>
    <w:p w:rsidR="00882164" w:rsidRPr="00172933" w:rsidRDefault="00882164" w:rsidP="00882164">
      <w:pPr>
        <w:pStyle w:val="a4"/>
        <w:spacing w:after="0" w:line="276" w:lineRule="auto"/>
        <w:jc w:val="both"/>
        <w:rPr>
          <w:color w:val="000000"/>
          <w:sz w:val="26"/>
          <w:szCs w:val="26"/>
        </w:rPr>
      </w:pPr>
      <w:r w:rsidRPr="00172933">
        <w:rPr>
          <w:color w:val="000000"/>
          <w:sz w:val="26"/>
          <w:szCs w:val="26"/>
        </w:rPr>
        <w:tab/>
        <w:t>Для того</w:t>
      </w:r>
      <w:proofErr w:type="gramStart"/>
      <w:r>
        <w:rPr>
          <w:color w:val="000000"/>
          <w:sz w:val="26"/>
          <w:szCs w:val="26"/>
        </w:rPr>
        <w:t>,</w:t>
      </w:r>
      <w:proofErr w:type="gramEnd"/>
      <w:r w:rsidRPr="00172933">
        <w:rPr>
          <w:color w:val="000000"/>
          <w:sz w:val="26"/>
          <w:szCs w:val="26"/>
        </w:rPr>
        <w:t xml:space="preserve"> чтобы подать заявление в электронном виде, гражданин должен быть зарегистрированным пользователем портала </w:t>
      </w:r>
      <w:proofErr w:type="spellStart"/>
      <w:r w:rsidRPr="00172933">
        <w:rPr>
          <w:color w:val="000000"/>
          <w:sz w:val="26"/>
          <w:szCs w:val="26"/>
        </w:rPr>
        <w:t>госуслуг</w:t>
      </w:r>
      <w:proofErr w:type="spellEnd"/>
      <w:r w:rsidRPr="00172933">
        <w:rPr>
          <w:color w:val="000000"/>
          <w:sz w:val="26"/>
          <w:szCs w:val="26"/>
        </w:rPr>
        <w:t xml:space="preserve">. </w:t>
      </w:r>
    </w:p>
    <w:p w:rsidR="00882164" w:rsidRPr="006D338A" w:rsidRDefault="00882164" w:rsidP="00882164">
      <w:pPr>
        <w:pStyle w:val="a4"/>
        <w:spacing w:after="0" w:line="276" w:lineRule="auto"/>
        <w:jc w:val="both"/>
        <w:rPr>
          <w:i/>
          <w:color w:val="000000"/>
        </w:rPr>
      </w:pPr>
      <w:r w:rsidRPr="00172933">
        <w:rPr>
          <w:color w:val="000000"/>
          <w:sz w:val="26"/>
          <w:szCs w:val="26"/>
        </w:rPr>
        <w:tab/>
        <w:t>Сегодня у жителей г</w:t>
      </w:r>
      <w:proofErr w:type="gramStart"/>
      <w:r w:rsidRPr="00172933">
        <w:rPr>
          <w:color w:val="000000"/>
          <w:sz w:val="26"/>
          <w:szCs w:val="26"/>
        </w:rPr>
        <w:t>.Ш</w:t>
      </w:r>
      <w:proofErr w:type="gramEnd"/>
      <w:r w:rsidRPr="00172933">
        <w:rPr>
          <w:color w:val="000000"/>
          <w:sz w:val="26"/>
          <w:szCs w:val="26"/>
        </w:rPr>
        <w:t xml:space="preserve">ахты есть возможность получить доступ к порталу </w:t>
      </w:r>
      <w:proofErr w:type="spellStart"/>
      <w:r w:rsidRPr="00172933">
        <w:rPr>
          <w:color w:val="000000"/>
          <w:sz w:val="26"/>
          <w:szCs w:val="26"/>
        </w:rPr>
        <w:t>госуслуг</w:t>
      </w:r>
      <w:proofErr w:type="spellEnd"/>
      <w:r w:rsidRPr="00172933">
        <w:rPr>
          <w:color w:val="000000"/>
          <w:sz w:val="26"/>
          <w:szCs w:val="26"/>
        </w:rPr>
        <w:t xml:space="preserve"> 61.gosuslugi.ru, активировав свою учетную запись в одном из Центров активации учётных записей портала </w:t>
      </w:r>
      <w:proofErr w:type="spellStart"/>
      <w:r w:rsidRPr="00172933">
        <w:rPr>
          <w:color w:val="000000"/>
          <w:sz w:val="26"/>
          <w:szCs w:val="26"/>
        </w:rPr>
        <w:t>госуслуг</w:t>
      </w:r>
      <w:proofErr w:type="spellEnd"/>
      <w:r w:rsidRPr="00172933">
        <w:rPr>
          <w:color w:val="000000"/>
          <w:sz w:val="26"/>
          <w:szCs w:val="26"/>
        </w:rPr>
        <w:t>:</w:t>
      </w:r>
      <w:r w:rsidRPr="00172933">
        <w:rPr>
          <w:sz w:val="26"/>
          <w:szCs w:val="26"/>
        </w:rPr>
        <w:t xml:space="preserve"> </w:t>
      </w:r>
      <w:r w:rsidRPr="006D338A">
        <w:rPr>
          <w:i/>
          <w:color w:val="000000"/>
        </w:rPr>
        <w:t>МФЦ города Шахты ( ул</w:t>
      </w:r>
      <w:proofErr w:type="gramStart"/>
      <w:r w:rsidRPr="006D338A">
        <w:rPr>
          <w:i/>
          <w:color w:val="000000"/>
        </w:rPr>
        <w:t>.Ш</w:t>
      </w:r>
      <w:proofErr w:type="gramEnd"/>
      <w:r w:rsidRPr="006D338A">
        <w:rPr>
          <w:i/>
          <w:color w:val="000000"/>
        </w:rPr>
        <w:t xml:space="preserve">ишкина 162, ул.За Индустриализацию, 50, ул.Кошевого, 16, ул.Маяковского, 52, пер.Мостовый, 1, ул.Парковая, 17, ул. Пролетарская, 148, пер.Украинский, 21, </w:t>
      </w:r>
      <w:proofErr w:type="spellStart"/>
      <w:r w:rsidRPr="006D338A">
        <w:rPr>
          <w:i/>
          <w:color w:val="000000"/>
        </w:rPr>
        <w:t>ул.Челнокова</w:t>
      </w:r>
      <w:proofErr w:type="spellEnd"/>
      <w:r w:rsidRPr="006D338A">
        <w:rPr>
          <w:i/>
          <w:color w:val="000000"/>
        </w:rPr>
        <w:t>, 1), УПФР в г. Шахты РО(ул. Шишкина,162), Департамент труда и социального развития города (ул.Советская,134), Отделение почтовой связи (№346500-ул.Шевченко, 102, №346506-пер. Сокольнический,22, №346510- ул</w:t>
      </w:r>
      <w:proofErr w:type="gramStart"/>
      <w:r w:rsidRPr="006D338A">
        <w:rPr>
          <w:i/>
          <w:color w:val="000000"/>
        </w:rPr>
        <w:t>.С</w:t>
      </w:r>
      <w:proofErr w:type="gramEnd"/>
      <w:r w:rsidRPr="006D338A">
        <w:rPr>
          <w:i/>
          <w:color w:val="000000"/>
        </w:rPr>
        <w:t xml:space="preserve">вободы,1а,), Центральная библиотека им. А.С. Пушкина (ул.Советская ,155), Департамент образования города Шахты (ул. Советская,145), Департамент здравоохранения города Шахты (ул. </w:t>
      </w:r>
      <w:proofErr w:type="spellStart"/>
      <w:r w:rsidRPr="006D338A">
        <w:rPr>
          <w:i/>
          <w:color w:val="000000"/>
        </w:rPr>
        <w:t>Рабоче-Крестьянская</w:t>
      </w:r>
      <w:proofErr w:type="spellEnd"/>
      <w:r w:rsidRPr="006D338A">
        <w:rPr>
          <w:i/>
          <w:color w:val="000000"/>
        </w:rPr>
        <w:t xml:space="preserve"> ,104), Филиал № 25 ГУ – Ростовского регионального отделения Фонда социального страхования РФ </w:t>
      </w:r>
    </w:p>
    <w:p w:rsidR="00882164" w:rsidRPr="006D338A" w:rsidRDefault="00882164" w:rsidP="00882164">
      <w:pPr>
        <w:pStyle w:val="a4"/>
        <w:spacing w:after="0" w:line="276" w:lineRule="auto"/>
        <w:jc w:val="both"/>
        <w:rPr>
          <w:i/>
          <w:color w:val="000000"/>
        </w:rPr>
      </w:pPr>
      <w:r w:rsidRPr="006D338A">
        <w:rPr>
          <w:i/>
          <w:color w:val="000000"/>
        </w:rPr>
        <w:t xml:space="preserve">(ул. </w:t>
      </w:r>
      <w:proofErr w:type="spellStart"/>
      <w:r w:rsidRPr="006D338A">
        <w:rPr>
          <w:i/>
          <w:color w:val="000000"/>
        </w:rPr>
        <w:t>Ионова</w:t>
      </w:r>
      <w:proofErr w:type="spellEnd"/>
      <w:r w:rsidRPr="006D338A">
        <w:rPr>
          <w:i/>
          <w:color w:val="000000"/>
        </w:rPr>
        <w:t>, 112)</w:t>
      </w:r>
    </w:p>
    <w:p w:rsidR="00882164" w:rsidRPr="00172933" w:rsidRDefault="00882164" w:rsidP="00882164">
      <w:pPr>
        <w:pStyle w:val="a4"/>
        <w:spacing w:after="0" w:line="276" w:lineRule="auto"/>
        <w:jc w:val="both"/>
        <w:rPr>
          <w:sz w:val="26"/>
          <w:szCs w:val="26"/>
        </w:rPr>
      </w:pPr>
      <w:r w:rsidRPr="00172933">
        <w:rPr>
          <w:sz w:val="26"/>
          <w:szCs w:val="26"/>
        </w:rPr>
        <w:tab/>
      </w:r>
    </w:p>
    <w:p w:rsidR="00882164" w:rsidRPr="00172933" w:rsidRDefault="00882164" w:rsidP="00882164">
      <w:pPr>
        <w:spacing w:line="276" w:lineRule="auto"/>
        <w:jc w:val="both"/>
        <w:rPr>
          <w:color w:val="000000"/>
          <w:sz w:val="26"/>
          <w:szCs w:val="26"/>
        </w:rPr>
      </w:pPr>
      <w:r w:rsidRPr="00172933">
        <w:rPr>
          <w:rStyle w:val="a5"/>
          <w:color w:val="000000"/>
          <w:sz w:val="26"/>
          <w:szCs w:val="26"/>
        </w:rPr>
        <w:t>Преимущества пользования Порталом государственных услуг (</w:t>
      </w:r>
      <w:hyperlink r:id="rId6" w:history="1">
        <w:r w:rsidRPr="00172933">
          <w:rPr>
            <w:rStyle w:val="a3"/>
            <w:color w:val="000000"/>
            <w:sz w:val="26"/>
            <w:szCs w:val="26"/>
          </w:rPr>
          <w:t>www.gosuslugi.ru):</w:t>
        </w:r>
      </w:hyperlink>
    </w:p>
    <w:p w:rsidR="00882164" w:rsidRPr="00172933" w:rsidRDefault="00882164" w:rsidP="00882164">
      <w:pPr>
        <w:spacing w:line="276" w:lineRule="auto"/>
        <w:jc w:val="both"/>
        <w:rPr>
          <w:color w:val="000000"/>
          <w:sz w:val="26"/>
          <w:szCs w:val="26"/>
        </w:rPr>
      </w:pPr>
      <w:r w:rsidRPr="00172933">
        <w:rPr>
          <w:color w:val="000000"/>
          <w:sz w:val="26"/>
          <w:szCs w:val="26"/>
        </w:rPr>
        <w:t>-сокращаются сроки предоставления услуг;</w:t>
      </w:r>
    </w:p>
    <w:p w:rsidR="00882164" w:rsidRPr="00172933" w:rsidRDefault="00882164" w:rsidP="00882164">
      <w:pPr>
        <w:spacing w:line="276" w:lineRule="auto"/>
        <w:jc w:val="both"/>
        <w:rPr>
          <w:color w:val="000000"/>
          <w:sz w:val="26"/>
          <w:szCs w:val="26"/>
        </w:rPr>
      </w:pPr>
      <w:r w:rsidRPr="00172933">
        <w:rPr>
          <w:color w:val="000000"/>
          <w:sz w:val="26"/>
          <w:szCs w:val="26"/>
        </w:rPr>
        <w:t>-уменьшаются финансовые издержки граждан и юридических лиц;</w:t>
      </w:r>
    </w:p>
    <w:p w:rsidR="00882164" w:rsidRPr="00172933" w:rsidRDefault="00882164" w:rsidP="00882164">
      <w:pPr>
        <w:spacing w:line="276" w:lineRule="auto"/>
        <w:jc w:val="both"/>
        <w:rPr>
          <w:color w:val="000000"/>
          <w:sz w:val="26"/>
          <w:szCs w:val="26"/>
        </w:rPr>
      </w:pPr>
      <w:r w:rsidRPr="00172933">
        <w:rPr>
          <w:color w:val="000000"/>
          <w:sz w:val="26"/>
          <w:szCs w:val="26"/>
        </w:rPr>
        <w:t>-ликвидируются бюрократические проволочки вследствие внедрения электронного документооборота;</w:t>
      </w:r>
    </w:p>
    <w:p w:rsidR="00882164" w:rsidRPr="00172933" w:rsidRDefault="00882164" w:rsidP="00882164">
      <w:pPr>
        <w:spacing w:line="276" w:lineRule="auto"/>
        <w:jc w:val="both"/>
        <w:rPr>
          <w:color w:val="000000"/>
          <w:sz w:val="26"/>
          <w:szCs w:val="26"/>
        </w:rPr>
      </w:pPr>
      <w:r w:rsidRPr="00172933">
        <w:rPr>
          <w:color w:val="000000"/>
          <w:sz w:val="26"/>
          <w:szCs w:val="26"/>
        </w:rPr>
        <w:t>-снижаются коррупционные риски;</w:t>
      </w:r>
    </w:p>
    <w:p w:rsidR="00882164" w:rsidRPr="00172933" w:rsidRDefault="00882164" w:rsidP="00882164">
      <w:pPr>
        <w:spacing w:line="276" w:lineRule="auto"/>
        <w:jc w:val="both"/>
        <w:rPr>
          <w:color w:val="000000"/>
          <w:sz w:val="26"/>
          <w:szCs w:val="26"/>
        </w:rPr>
      </w:pPr>
      <w:r w:rsidRPr="00172933">
        <w:rPr>
          <w:color w:val="000000"/>
          <w:sz w:val="26"/>
          <w:szCs w:val="26"/>
        </w:rPr>
        <w:t xml:space="preserve">-снижаются административные </w:t>
      </w:r>
      <w:proofErr w:type="gramStart"/>
      <w:r w:rsidRPr="00172933">
        <w:rPr>
          <w:color w:val="000000"/>
          <w:sz w:val="26"/>
          <w:szCs w:val="26"/>
        </w:rPr>
        <w:t>барьеры</w:t>
      </w:r>
      <w:proofErr w:type="gramEnd"/>
      <w:r w:rsidRPr="00172933">
        <w:rPr>
          <w:color w:val="000000"/>
          <w:sz w:val="26"/>
          <w:szCs w:val="26"/>
        </w:rPr>
        <w:t xml:space="preserve"> и повышается доступность получения государственных и муниципальных услуг.</w:t>
      </w:r>
    </w:p>
    <w:p w:rsidR="00882164" w:rsidRPr="00882164" w:rsidRDefault="00882164" w:rsidP="00882164">
      <w:pPr>
        <w:pStyle w:val="a4"/>
        <w:spacing w:after="0" w:line="276" w:lineRule="auto"/>
        <w:jc w:val="center"/>
        <w:rPr>
          <w:b/>
          <w:color w:val="000000"/>
          <w:sz w:val="32"/>
          <w:szCs w:val="32"/>
        </w:rPr>
      </w:pPr>
      <w:r w:rsidRPr="00882164">
        <w:rPr>
          <w:b/>
          <w:color w:val="000000"/>
          <w:sz w:val="32"/>
          <w:szCs w:val="32"/>
        </w:rPr>
        <w:lastRenderedPageBreak/>
        <w:t xml:space="preserve">Перечень </w:t>
      </w:r>
    </w:p>
    <w:p w:rsidR="00882164" w:rsidRDefault="00882164" w:rsidP="00882164">
      <w:pPr>
        <w:pStyle w:val="a4"/>
        <w:spacing w:after="0" w:line="276" w:lineRule="auto"/>
        <w:jc w:val="center"/>
        <w:rPr>
          <w:b/>
          <w:sz w:val="32"/>
          <w:szCs w:val="32"/>
        </w:rPr>
      </w:pPr>
      <w:r w:rsidRPr="00882164">
        <w:rPr>
          <w:b/>
          <w:color w:val="000000"/>
          <w:sz w:val="32"/>
          <w:szCs w:val="32"/>
        </w:rPr>
        <w:t>государственных услуг</w:t>
      </w:r>
      <w:r w:rsidRPr="00882164">
        <w:rPr>
          <w:b/>
          <w:sz w:val="32"/>
          <w:szCs w:val="32"/>
        </w:rPr>
        <w:t xml:space="preserve"> </w:t>
      </w:r>
    </w:p>
    <w:p w:rsidR="00882164" w:rsidRDefault="00882164" w:rsidP="00882164">
      <w:pPr>
        <w:pStyle w:val="a4"/>
        <w:spacing w:after="0" w:line="276" w:lineRule="auto"/>
        <w:jc w:val="center"/>
        <w:rPr>
          <w:b/>
          <w:color w:val="000000"/>
          <w:sz w:val="32"/>
          <w:szCs w:val="32"/>
        </w:rPr>
      </w:pPr>
      <w:r w:rsidRPr="00882164">
        <w:rPr>
          <w:b/>
          <w:sz w:val="32"/>
          <w:szCs w:val="32"/>
        </w:rPr>
        <w:t>по линии лицензионно-разрешительной работы</w:t>
      </w:r>
      <w:r w:rsidRPr="00882164">
        <w:rPr>
          <w:b/>
          <w:color w:val="000000"/>
          <w:sz w:val="32"/>
          <w:szCs w:val="32"/>
        </w:rPr>
        <w:t xml:space="preserve">, </w:t>
      </w:r>
    </w:p>
    <w:p w:rsidR="00882164" w:rsidRPr="00882164" w:rsidRDefault="00882164" w:rsidP="00882164">
      <w:pPr>
        <w:pStyle w:val="a4"/>
        <w:spacing w:after="0" w:line="276" w:lineRule="auto"/>
        <w:jc w:val="center"/>
        <w:rPr>
          <w:b/>
          <w:sz w:val="32"/>
          <w:szCs w:val="32"/>
        </w:rPr>
      </w:pPr>
      <w:proofErr w:type="gramStart"/>
      <w:r w:rsidRPr="00882164">
        <w:rPr>
          <w:b/>
          <w:color w:val="000000"/>
          <w:sz w:val="32"/>
          <w:szCs w:val="32"/>
        </w:rPr>
        <w:t>предоставляемых</w:t>
      </w:r>
      <w:proofErr w:type="gramEnd"/>
      <w:r w:rsidRPr="00882164">
        <w:rPr>
          <w:b/>
          <w:color w:val="000000"/>
          <w:sz w:val="32"/>
          <w:szCs w:val="32"/>
        </w:rPr>
        <w:t xml:space="preserve"> МВД России:</w:t>
      </w:r>
    </w:p>
    <w:p w:rsidR="00882164" w:rsidRPr="00172933" w:rsidRDefault="00882164" w:rsidP="00882164">
      <w:pPr>
        <w:spacing w:line="276" w:lineRule="auto"/>
        <w:rPr>
          <w:rStyle w:val="a5"/>
          <w:rFonts w:ascii="Trebuchet MS" w:hAnsi="Trebuchet MS"/>
          <w:color w:val="353333"/>
          <w:sz w:val="26"/>
          <w:szCs w:val="26"/>
        </w:rPr>
      </w:pPr>
    </w:p>
    <w:p w:rsidR="00882164" w:rsidRPr="00172933" w:rsidRDefault="00882164" w:rsidP="00882164">
      <w:pPr>
        <w:spacing w:line="276" w:lineRule="auto"/>
        <w:jc w:val="both"/>
        <w:rPr>
          <w:sz w:val="26"/>
          <w:szCs w:val="26"/>
        </w:rPr>
      </w:pPr>
      <w:r w:rsidRPr="00172933">
        <w:rPr>
          <w:sz w:val="26"/>
          <w:szCs w:val="26"/>
        </w:rPr>
        <w:t>1. Выдача удостоверения частного охранника.</w:t>
      </w:r>
    </w:p>
    <w:p w:rsidR="00882164" w:rsidRPr="00172933" w:rsidRDefault="00882164" w:rsidP="00882164">
      <w:pPr>
        <w:spacing w:line="276" w:lineRule="auto"/>
        <w:jc w:val="both"/>
        <w:rPr>
          <w:sz w:val="26"/>
          <w:szCs w:val="26"/>
        </w:rPr>
      </w:pPr>
      <w:r w:rsidRPr="00172933">
        <w:rPr>
          <w:sz w:val="26"/>
          <w:szCs w:val="26"/>
        </w:rPr>
        <w:t>2. Выдача лицензии на частную охранную деятельность.</w:t>
      </w:r>
    </w:p>
    <w:p w:rsidR="00882164" w:rsidRPr="00172933" w:rsidRDefault="00882164" w:rsidP="00882164">
      <w:pPr>
        <w:spacing w:line="276" w:lineRule="auto"/>
        <w:jc w:val="both"/>
        <w:rPr>
          <w:sz w:val="26"/>
          <w:szCs w:val="26"/>
        </w:rPr>
      </w:pPr>
      <w:r w:rsidRPr="00172933">
        <w:rPr>
          <w:sz w:val="26"/>
          <w:szCs w:val="26"/>
        </w:rPr>
        <w:t>3.Выдача лицензии на частную детективную (сыскную) деятельность и удостоверения частного детектива.</w:t>
      </w:r>
    </w:p>
    <w:p w:rsidR="00882164" w:rsidRPr="00172933" w:rsidRDefault="00882164" w:rsidP="00882164">
      <w:pPr>
        <w:spacing w:line="276" w:lineRule="auto"/>
        <w:jc w:val="both"/>
        <w:rPr>
          <w:sz w:val="26"/>
          <w:szCs w:val="26"/>
        </w:rPr>
      </w:pPr>
      <w:r w:rsidRPr="00172933">
        <w:rPr>
          <w:sz w:val="26"/>
          <w:szCs w:val="26"/>
        </w:rPr>
        <w:t>4. Выдача гражданину Российской Федерации лицензии на приобретение охотничьего или спортивного огнестрельного оружия с нарезным стволом и патронов к нему.</w:t>
      </w:r>
    </w:p>
    <w:p w:rsidR="00882164" w:rsidRPr="00172933" w:rsidRDefault="00882164" w:rsidP="00882164">
      <w:pPr>
        <w:spacing w:line="276" w:lineRule="auto"/>
        <w:jc w:val="both"/>
        <w:rPr>
          <w:sz w:val="26"/>
          <w:szCs w:val="26"/>
        </w:rPr>
      </w:pPr>
      <w:r w:rsidRPr="00172933">
        <w:rPr>
          <w:sz w:val="26"/>
          <w:szCs w:val="26"/>
        </w:rPr>
        <w:t xml:space="preserve">5. Прием квалификационного экзамена у граждан Российской Федерации, прошедших </w:t>
      </w:r>
      <w:proofErr w:type="gramStart"/>
      <w:r w:rsidRPr="00172933">
        <w:rPr>
          <w:sz w:val="26"/>
          <w:szCs w:val="26"/>
        </w:rPr>
        <w:t>обучение по программе</w:t>
      </w:r>
      <w:proofErr w:type="gramEnd"/>
      <w:r w:rsidRPr="00172933">
        <w:rPr>
          <w:sz w:val="26"/>
          <w:szCs w:val="26"/>
        </w:rPr>
        <w:t xml:space="preserve"> профессиональной подготовки частных охранников.</w:t>
      </w:r>
    </w:p>
    <w:p w:rsidR="00882164" w:rsidRPr="00172933" w:rsidRDefault="00882164" w:rsidP="00882164">
      <w:pPr>
        <w:spacing w:line="276" w:lineRule="auto"/>
        <w:jc w:val="both"/>
        <w:rPr>
          <w:sz w:val="26"/>
          <w:szCs w:val="26"/>
        </w:rPr>
      </w:pPr>
      <w:r w:rsidRPr="00172933">
        <w:rPr>
          <w:sz w:val="26"/>
          <w:szCs w:val="26"/>
        </w:rPr>
        <w:t>6. Выдача юридическому лицу лицензий на выполнение работ (услуг) по торговле гражданским и служебным оружием и основными частями огнестрельного оружия и (или) реализации (торговле) патронов  к гражданскому и служебному оружию и составных частей патронов.</w:t>
      </w:r>
    </w:p>
    <w:p w:rsidR="00882164" w:rsidRPr="00172933" w:rsidRDefault="00882164" w:rsidP="00882164">
      <w:pPr>
        <w:spacing w:line="276" w:lineRule="auto"/>
        <w:jc w:val="both"/>
        <w:rPr>
          <w:sz w:val="26"/>
          <w:szCs w:val="26"/>
        </w:rPr>
      </w:pPr>
      <w:r w:rsidRPr="00172933">
        <w:rPr>
          <w:sz w:val="26"/>
          <w:szCs w:val="26"/>
        </w:rPr>
        <w:t>7. Выдача юридическому лицу лицензии на приобретение гражданского, служебного оружия и патронов.</w:t>
      </w:r>
    </w:p>
    <w:p w:rsidR="00882164" w:rsidRPr="00172933" w:rsidRDefault="00882164" w:rsidP="00882164">
      <w:pPr>
        <w:spacing w:line="276" w:lineRule="auto"/>
        <w:jc w:val="both"/>
        <w:rPr>
          <w:sz w:val="26"/>
          <w:szCs w:val="26"/>
        </w:rPr>
      </w:pPr>
      <w:r w:rsidRPr="00172933">
        <w:rPr>
          <w:sz w:val="26"/>
          <w:szCs w:val="26"/>
        </w:rPr>
        <w:t>8. Выдача гражданину Российской Федерации лицензии на приобретение газовых пистолетов, револьверов,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w:t>
      </w:r>
    </w:p>
    <w:p w:rsidR="00882164" w:rsidRPr="00172933" w:rsidRDefault="00882164" w:rsidP="00882164">
      <w:pPr>
        <w:spacing w:line="276" w:lineRule="auto"/>
        <w:jc w:val="both"/>
        <w:rPr>
          <w:sz w:val="26"/>
          <w:szCs w:val="26"/>
        </w:rPr>
      </w:pPr>
      <w:r w:rsidRPr="00172933">
        <w:rPr>
          <w:sz w:val="26"/>
          <w:szCs w:val="26"/>
        </w:rPr>
        <w:t>9. Выдача гражданину Российской Федерации лицензии на приобретение огнестрельного оружия ограниченного поражения и патронов к нему.</w:t>
      </w:r>
    </w:p>
    <w:p w:rsidR="00882164" w:rsidRPr="00172933" w:rsidRDefault="00882164" w:rsidP="00882164">
      <w:pPr>
        <w:spacing w:line="276" w:lineRule="auto"/>
        <w:jc w:val="both"/>
        <w:rPr>
          <w:sz w:val="26"/>
          <w:szCs w:val="26"/>
        </w:rPr>
      </w:pPr>
      <w:r w:rsidRPr="00172933">
        <w:rPr>
          <w:sz w:val="26"/>
          <w:szCs w:val="26"/>
        </w:rPr>
        <w:t>10. Выдача гражданину Российской Федерации лицензии на приобретение спортивного или охотничьего огнестрельного гладкоствольного длинноствольного оружия, охотничьего пневматического оружия и спортивного пневматического оружия с дульной энергией свыше 7,5 Дж и патронов к нему.</w:t>
      </w:r>
    </w:p>
    <w:p w:rsidR="00882164" w:rsidRPr="00172933" w:rsidRDefault="00882164" w:rsidP="00882164">
      <w:pPr>
        <w:spacing w:line="276" w:lineRule="auto"/>
        <w:jc w:val="both"/>
        <w:rPr>
          <w:sz w:val="26"/>
          <w:szCs w:val="26"/>
        </w:rPr>
      </w:pPr>
      <w:r w:rsidRPr="00172933">
        <w:rPr>
          <w:sz w:val="26"/>
          <w:szCs w:val="26"/>
        </w:rPr>
        <w:t>11. Выдача юридическому лицу разрешения на хранение и использование оружия и патронов к нему или гражданину Российской Федерации разрешения на хранение и использование спортивного огнестрельного короткоствольного оружия с нарезным стволом и патронов к нему на стрелковом объекте.</w:t>
      </w:r>
    </w:p>
    <w:p w:rsidR="00882164" w:rsidRPr="00172933" w:rsidRDefault="00882164" w:rsidP="00882164">
      <w:pPr>
        <w:spacing w:line="276" w:lineRule="auto"/>
        <w:jc w:val="both"/>
        <w:rPr>
          <w:sz w:val="26"/>
          <w:szCs w:val="26"/>
        </w:rPr>
      </w:pPr>
      <w:r w:rsidRPr="00172933">
        <w:rPr>
          <w:sz w:val="26"/>
          <w:szCs w:val="26"/>
        </w:rPr>
        <w:t>12. Выдача юридическому лицу или гражданину Российской Федерации разрешения на хранение оружия и (или) патронов.</w:t>
      </w:r>
    </w:p>
    <w:p w:rsidR="00882164" w:rsidRPr="00172933" w:rsidRDefault="00882164" w:rsidP="00882164">
      <w:pPr>
        <w:spacing w:line="276" w:lineRule="auto"/>
        <w:jc w:val="both"/>
        <w:rPr>
          <w:sz w:val="26"/>
          <w:szCs w:val="26"/>
        </w:rPr>
      </w:pPr>
      <w:r w:rsidRPr="00172933">
        <w:rPr>
          <w:sz w:val="26"/>
          <w:szCs w:val="26"/>
        </w:rPr>
        <w:t>13. Выдача юридическому лицу разрешения на хранение и использование оружия на стрелковом объекте.</w:t>
      </w:r>
    </w:p>
    <w:p w:rsidR="00882164" w:rsidRPr="00172933" w:rsidRDefault="00882164" w:rsidP="00882164">
      <w:pPr>
        <w:spacing w:line="276" w:lineRule="auto"/>
        <w:jc w:val="both"/>
        <w:rPr>
          <w:sz w:val="26"/>
          <w:szCs w:val="26"/>
        </w:rPr>
      </w:pPr>
      <w:r w:rsidRPr="00172933">
        <w:rPr>
          <w:sz w:val="26"/>
          <w:szCs w:val="26"/>
        </w:rPr>
        <w:t>14. Выдача юридическому лицу, занимающемуся торговлей оружием и патронами, разрешения на хранение оружия и патронов.</w:t>
      </w:r>
    </w:p>
    <w:p w:rsidR="00882164" w:rsidRPr="00172933" w:rsidRDefault="00882164" w:rsidP="00882164">
      <w:pPr>
        <w:spacing w:line="276" w:lineRule="auto"/>
        <w:jc w:val="both"/>
        <w:rPr>
          <w:sz w:val="26"/>
          <w:szCs w:val="26"/>
        </w:rPr>
      </w:pPr>
      <w:r w:rsidRPr="00172933">
        <w:rPr>
          <w:sz w:val="26"/>
          <w:szCs w:val="26"/>
        </w:rPr>
        <w:t>15. Выдача юридическому лицу разрешения на ввоз в Российскую Федерацию и вывоз из Российской Федерации гражданского, служебного оружия и патронов к нему.</w:t>
      </w:r>
    </w:p>
    <w:p w:rsidR="00882164" w:rsidRPr="00172933" w:rsidRDefault="00882164" w:rsidP="00882164">
      <w:pPr>
        <w:spacing w:line="276" w:lineRule="auto"/>
        <w:jc w:val="both"/>
        <w:rPr>
          <w:sz w:val="26"/>
          <w:szCs w:val="26"/>
        </w:rPr>
      </w:pPr>
      <w:r w:rsidRPr="00172933">
        <w:rPr>
          <w:sz w:val="26"/>
          <w:szCs w:val="26"/>
        </w:rPr>
        <w:t>16. Выдача юридическому лицу или гражданину Российской Федерации разрешения на транспортирование оружия и (или) патронов.</w:t>
      </w:r>
    </w:p>
    <w:p w:rsidR="00882164" w:rsidRPr="00172933" w:rsidRDefault="00882164" w:rsidP="00882164">
      <w:pPr>
        <w:spacing w:line="276" w:lineRule="auto"/>
        <w:jc w:val="both"/>
        <w:rPr>
          <w:sz w:val="26"/>
          <w:szCs w:val="26"/>
        </w:rPr>
      </w:pPr>
      <w:r w:rsidRPr="00172933">
        <w:rPr>
          <w:sz w:val="26"/>
          <w:szCs w:val="26"/>
        </w:rPr>
        <w:lastRenderedPageBreak/>
        <w:t>17. Выдача гражданину Российской Федерации разрешения на хранение и ношение охотничьего огнестрельного длинноствольного оружия, спортивного огнестрельного длинноствольного гладкоствольного оружия, охотничьего пневматического оружия или огнестрельного оружия ограниченного поражения и патронов к нему.</w:t>
      </w:r>
    </w:p>
    <w:p w:rsidR="00882164" w:rsidRPr="00172933" w:rsidRDefault="00882164" w:rsidP="00882164">
      <w:pPr>
        <w:spacing w:line="276" w:lineRule="auto"/>
        <w:jc w:val="both"/>
        <w:rPr>
          <w:sz w:val="26"/>
          <w:szCs w:val="26"/>
        </w:rPr>
      </w:pPr>
      <w:r w:rsidRPr="00172933">
        <w:rPr>
          <w:sz w:val="26"/>
          <w:szCs w:val="26"/>
        </w:rPr>
        <w:t>18. Выдача гражданину Российской Федерации разрешения на хранение и ношение наградного оружия и патронов к нему.</w:t>
      </w:r>
    </w:p>
    <w:p w:rsidR="00882164" w:rsidRPr="00172933" w:rsidRDefault="00882164" w:rsidP="00882164">
      <w:pPr>
        <w:spacing w:line="276" w:lineRule="auto"/>
        <w:jc w:val="both"/>
        <w:rPr>
          <w:sz w:val="26"/>
          <w:szCs w:val="26"/>
        </w:rPr>
      </w:pPr>
      <w:r w:rsidRPr="00172933">
        <w:rPr>
          <w:sz w:val="26"/>
          <w:szCs w:val="26"/>
        </w:rPr>
        <w:t>19. Выдача гражданину Российской Федерации разрешения на хранение огнестрельного гладкоствольного длинноствольного оружия самообороны и патронов к нему (без права ношения).</w:t>
      </w:r>
    </w:p>
    <w:p w:rsidR="00882164" w:rsidRPr="00172933" w:rsidRDefault="00882164" w:rsidP="00882164">
      <w:pPr>
        <w:spacing w:line="276" w:lineRule="auto"/>
        <w:jc w:val="both"/>
        <w:rPr>
          <w:sz w:val="26"/>
          <w:szCs w:val="26"/>
        </w:rPr>
      </w:pPr>
      <w:r w:rsidRPr="00172933">
        <w:rPr>
          <w:sz w:val="26"/>
          <w:szCs w:val="26"/>
        </w:rPr>
        <w:t>20. Выдача гражданину Российской Федерации разрешения на хранение и ношение спортивного огнестрельного длинноствольного оружия, охотничьего огнестрельног</w:t>
      </w:r>
      <w:bookmarkStart w:id="0" w:name="_GoBack"/>
      <w:bookmarkEnd w:id="0"/>
      <w:r w:rsidRPr="00172933">
        <w:rPr>
          <w:sz w:val="26"/>
          <w:szCs w:val="26"/>
        </w:rPr>
        <w:t>о длинноствольного оружия, используемого для занятий спортом, спортивного пневматического оружия с дульной энергией свыше 7,5 Дж и патронов к нему.</w:t>
      </w:r>
    </w:p>
    <w:p w:rsidR="00882164" w:rsidRPr="00172933" w:rsidRDefault="00882164" w:rsidP="00882164">
      <w:pPr>
        <w:spacing w:line="276" w:lineRule="auto"/>
        <w:jc w:val="both"/>
        <w:rPr>
          <w:sz w:val="26"/>
          <w:szCs w:val="26"/>
        </w:rPr>
      </w:pPr>
      <w:r w:rsidRPr="00172933">
        <w:rPr>
          <w:sz w:val="26"/>
          <w:szCs w:val="26"/>
        </w:rPr>
        <w:t>21. Выдача юридическому лицу с особыми уставными задачами разрешения на хранение и ношение служебного оружия и патронов к нему.</w:t>
      </w:r>
    </w:p>
    <w:p w:rsidR="00882164" w:rsidRPr="00172933" w:rsidRDefault="00882164" w:rsidP="00882164">
      <w:pPr>
        <w:spacing w:line="276" w:lineRule="auto"/>
        <w:jc w:val="both"/>
        <w:rPr>
          <w:sz w:val="26"/>
          <w:szCs w:val="26"/>
        </w:rPr>
      </w:pPr>
      <w:r w:rsidRPr="00172933">
        <w:rPr>
          <w:sz w:val="26"/>
          <w:szCs w:val="26"/>
        </w:rPr>
        <w:t>22. Выдача гражданину Российской Федерации разрешения на ввоз в Российскую Федерацию или вывоз из Российской Федерации гражданского или наградного оружия и патронов к нему.</w:t>
      </w:r>
    </w:p>
    <w:p w:rsidR="00882164" w:rsidRPr="00172933" w:rsidRDefault="00882164" w:rsidP="00882164">
      <w:pPr>
        <w:spacing w:line="276" w:lineRule="auto"/>
        <w:jc w:val="both"/>
        <w:rPr>
          <w:sz w:val="26"/>
          <w:szCs w:val="26"/>
        </w:rPr>
      </w:pPr>
      <w:r w:rsidRPr="00172933">
        <w:rPr>
          <w:sz w:val="26"/>
          <w:szCs w:val="26"/>
        </w:rPr>
        <w:t>23. Выдача юридическому лицу - перевозчику разрешения на перевозку оружия и патронов.</w:t>
      </w:r>
    </w:p>
    <w:p w:rsidR="00882164" w:rsidRPr="00172933" w:rsidRDefault="00882164" w:rsidP="00882164">
      <w:pPr>
        <w:spacing w:line="276" w:lineRule="auto"/>
        <w:jc w:val="both"/>
        <w:rPr>
          <w:sz w:val="26"/>
          <w:szCs w:val="26"/>
        </w:rPr>
      </w:pPr>
      <w:r w:rsidRPr="00172933">
        <w:rPr>
          <w:sz w:val="26"/>
          <w:szCs w:val="26"/>
        </w:rPr>
        <w:t>24. Выдача гражданину Российской Федерации лицензии на коллекционирование и (или) экспонирование оружия, основных частей огнестрельного оружия, патронов к оружию.</w:t>
      </w:r>
    </w:p>
    <w:p w:rsidR="00882164" w:rsidRPr="00172933" w:rsidRDefault="00882164" w:rsidP="00882164">
      <w:pPr>
        <w:spacing w:line="276" w:lineRule="auto"/>
        <w:jc w:val="both"/>
        <w:rPr>
          <w:sz w:val="26"/>
          <w:szCs w:val="26"/>
        </w:rPr>
      </w:pPr>
      <w:r w:rsidRPr="00172933">
        <w:rPr>
          <w:sz w:val="26"/>
          <w:szCs w:val="26"/>
        </w:rPr>
        <w:t>25. Выдача отдельным категориям военнослужащих и сотрудников государственных военизированных организаций, находящихся на пенсии, а также должностным лицам государственных органов, которым законом разрешено хранение и ношение оружия, разрешения на хранение и ношение огнестрельного короткоствольного оружия и патронов к нему.</w:t>
      </w:r>
    </w:p>
    <w:p w:rsidR="00882164" w:rsidRPr="00172933" w:rsidRDefault="00882164" w:rsidP="00882164">
      <w:pPr>
        <w:spacing w:line="276" w:lineRule="auto"/>
        <w:jc w:val="both"/>
        <w:rPr>
          <w:sz w:val="26"/>
          <w:szCs w:val="26"/>
        </w:rPr>
      </w:pPr>
      <w:r w:rsidRPr="00172933">
        <w:rPr>
          <w:sz w:val="26"/>
          <w:szCs w:val="26"/>
        </w:rPr>
        <w:t>26. Выдача юридическому лицу лицензии на выполнение работ (услуг) по хранению гражданского и служебного оружия и основных частей огнестрельного оружия, и (или) патронов к гражданскому и служебному оружию и составных частей патронов.</w:t>
      </w:r>
    </w:p>
    <w:p w:rsidR="00882164" w:rsidRPr="00172933" w:rsidRDefault="00882164" w:rsidP="00882164">
      <w:pPr>
        <w:spacing w:line="276" w:lineRule="auto"/>
        <w:jc w:val="both"/>
        <w:rPr>
          <w:sz w:val="26"/>
          <w:szCs w:val="26"/>
        </w:rPr>
      </w:pPr>
      <w:r w:rsidRPr="00172933">
        <w:rPr>
          <w:sz w:val="26"/>
          <w:szCs w:val="26"/>
        </w:rPr>
        <w:t>27. Выдача иностранному гражданину лицензии на приобретение в Российской Федерации гражданского оружия, а также разрешения на вывоз из Российской Федерации приобретенного гражданского оружия.</w:t>
      </w:r>
    </w:p>
    <w:p w:rsidR="00882164" w:rsidRPr="00172933" w:rsidRDefault="00882164" w:rsidP="00882164">
      <w:pPr>
        <w:spacing w:line="276" w:lineRule="auto"/>
        <w:jc w:val="both"/>
        <w:rPr>
          <w:sz w:val="26"/>
          <w:szCs w:val="26"/>
        </w:rPr>
      </w:pPr>
    </w:p>
    <w:p w:rsidR="00882164" w:rsidRPr="00F76A23" w:rsidRDefault="00882164" w:rsidP="00882164">
      <w:pPr>
        <w:spacing w:line="276" w:lineRule="auto"/>
        <w:jc w:val="both"/>
      </w:pPr>
    </w:p>
    <w:p w:rsidR="00C92FF0" w:rsidRDefault="00C92FF0" w:rsidP="00882164">
      <w:pPr>
        <w:spacing w:line="276" w:lineRule="auto"/>
      </w:pPr>
    </w:p>
    <w:sectPr w:rsidR="00C92FF0" w:rsidSect="00226311">
      <w:pgSz w:w="11906" w:h="16838"/>
      <w:pgMar w:top="851" w:right="567" w:bottom="567" w:left="1134" w:header="567" w:footer="454"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01B83"/>
    <w:multiLevelType w:val="multilevel"/>
    <w:tmpl w:val="4E72F920"/>
    <w:lvl w:ilvl="0">
      <w:start w:val="3"/>
      <w:numFmt w:val="decimal"/>
      <w:lvlText w:val="%1."/>
      <w:lvlJc w:val="left"/>
      <w:pPr>
        <w:ind w:left="1637" w:hanging="360"/>
      </w:pPr>
      <w:rPr>
        <w:rFonts w:ascii="Times New Roman" w:eastAsia="Times New Roman" w:hAnsi="Times New Roman" w:cs="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08"/>
  <w:characterSpacingControl w:val="doNotCompress"/>
  <w:compat/>
  <w:rsids>
    <w:rsidRoot w:val="00882164"/>
    <w:rsid w:val="00882164"/>
    <w:rsid w:val="00C92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16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82164"/>
    <w:rPr>
      <w:color w:val="0000FF"/>
      <w:u w:val="single"/>
    </w:rPr>
  </w:style>
  <w:style w:type="paragraph" w:styleId="a4">
    <w:name w:val="Normal (Web)"/>
    <w:basedOn w:val="a"/>
    <w:uiPriority w:val="99"/>
    <w:unhideWhenUsed/>
    <w:rsid w:val="00882164"/>
    <w:pPr>
      <w:spacing w:after="310"/>
    </w:pPr>
    <w:rPr>
      <w:sz w:val="24"/>
      <w:szCs w:val="24"/>
    </w:rPr>
  </w:style>
  <w:style w:type="character" w:styleId="a5">
    <w:name w:val="Strong"/>
    <w:basedOn w:val="a0"/>
    <w:uiPriority w:val="22"/>
    <w:qFormat/>
    <w:rsid w:val="0088216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https://03.mvd.ru/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2016-11-18T12:57:00Z</dcterms:created>
  <dcterms:modified xsi:type="dcterms:W3CDTF">2016-11-18T13:00:00Z</dcterms:modified>
</cp:coreProperties>
</file>