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СОШ № 12 г.Шахты</w:t>
      </w:r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Т.Г.Пономарева</w:t>
      </w:r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42 от 10.03.2026</w:t>
      </w:r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3</w:t>
      </w:r>
      <w:bookmarkStart w:id="0" w:name="_GoBack"/>
      <w:bookmarkEnd w:id="0"/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6BB4"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приказу МБОУ СОШ № 12 г.Шахты</w:t>
      </w:r>
    </w:p>
    <w:p w:rsidR="00F06BB4" w:rsidRPr="00F06BB4" w:rsidRDefault="00F06BB4" w:rsidP="00F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F06B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 10.03.2026 № </w:t>
      </w:r>
      <w:r w:rsidRPr="00F06BB4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42</w:t>
      </w:r>
    </w:p>
    <w:p w:rsidR="00F06BB4" w:rsidRPr="00F06BB4" w:rsidRDefault="00F06BB4" w:rsidP="00F06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B4" w:rsidRPr="00F06BB4" w:rsidRDefault="00F06BB4" w:rsidP="00F06B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план мероприятий по подготовке к детской летней оздоровительной кампании в 2026 году</w:t>
      </w:r>
    </w:p>
    <w:p w:rsidR="00F06BB4" w:rsidRPr="00F06BB4" w:rsidRDefault="00F06BB4" w:rsidP="00F06B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654"/>
        <w:gridCol w:w="2693"/>
        <w:gridCol w:w="3510"/>
      </w:tblGrid>
      <w:tr w:rsidR="00F06BB4" w:rsidRPr="00F06BB4" w:rsidTr="00C56BC3">
        <w:trPr>
          <w:tblHeader/>
        </w:trPr>
        <w:tc>
          <w:tcPr>
            <w:tcW w:w="1101" w:type="dxa"/>
            <w:vAlign w:val="center"/>
          </w:tcPr>
          <w:p w:rsidR="00F06BB4" w:rsidRPr="00F06BB4" w:rsidRDefault="00F06BB4" w:rsidP="00F06BB4">
            <w:pPr>
              <w:jc w:val="center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№ п/п</w:t>
            </w:r>
          </w:p>
        </w:tc>
        <w:tc>
          <w:tcPr>
            <w:tcW w:w="7654" w:type="dxa"/>
            <w:vAlign w:val="center"/>
          </w:tcPr>
          <w:p w:rsidR="00F06BB4" w:rsidRPr="00F06BB4" w:rsidRDefault="00F06BB4" w:rsidP="00F06BB4">
            <w:pPr>
              <w:jc w:val="center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F06BB4" w:rsidRPr="00F06BB4" w:rsidRDefault="00F06BB4" w:rsidP="00F06BB4">
            <w:pPr>
              <w:jc w:val="center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510" w:type="dxa"/>
            <w:vAlign w:val="center"/>
          </w:tcPr>
          <w:p w:rsidR="00F06BB4" w:rsidRPr="00F06BB4" w:rsidRDefault="00F06BB4" w:rsidP="00F06BB4">
            <w:pPr>
              <w:jc w:val="center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Ответственные</w:t>
            </w:r>
          </w:p>
        </w:tc>
      </w:tr>
      <w:tr w:rsidR="00F06BB4" w:rsidRPr="00F06BB4" w:rsidTr="00C56BC3">
        <w:tc>
          <w:tcPr>
            <w:tcW w:w="14958" w:type="dxa"/>
            <w:gridSpan w:val="4"/>
          </w:tcPr>
          <w:p w:rsidR="00F06BB4" w:rsidRPr="00F06BB4" w:rsidRDefault="00F06BB4" w:rsidP="00F06BB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1.1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Принять участие в совещание заместителей директора по воспитательной работе «Проведение детской летней оздоровительной кампании в 2026 году: цели, задачи, перспективы»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до 10.04.2026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 xml:space="preserve">Зам.директора по ВР Гоголевой О.А. 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1.2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 xml:space="preserve">Провести классные родительские собрания в 1-10-х классах «Круглогодичное оздоровление детей из малоимущих семей в загородных санаторных и оздоровительных лагерях» 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март-май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Классные руководители 1-10 классов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1.3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Провести классные родительские собрания 1-10 классы «Возможные формы оздоровления  и занятости детей в летний период»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март-май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Классные руководители 1-10 классов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1.4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Принять участие в семинаре для начальников школьных лагерей по теме «Единые требования к нормативно-правовой базе, регламентирующей деятельность школьных лагерей по организации отдыха и оздоровления детей в каникулярный период»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апрель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1.5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sz w:val="28"/>
                <w:szCs w:val="28"/>
              </w:rPr>
              <w:t>Принять участие в семинаре для воспитателей школьных лагерей «Организация отдыха и оздоровления детей-инвалидов и детей с ограниченными возможностями здоровья с учетом особенностей психофизического развития детей указанных категорий»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апрель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О.А., воспитатели лагерей</w:t>
            </w:r>
          </w:p>
        </w:tc>
      </w:tr>
      <w:tr w:rsidR="00F06BB4" w:rsidRPr="00F06BB4" w:rsidTr="00C56BC3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 xml:space="preserve">Размещение на информационном стенде и на сайте образовательной организации в информационно-телекоммуникационной сети «Интернет» </w:t>
            </w:r>
          </w:p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 xml:space="preserve">нормативно-правовых актов, регламентирующих подготовку и проведение детской летней оздоровительной кампании в июне 2025 года: 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iCs/>
                <w:sz w:val="28"/>
              </w:rPr>
            </w:pPr>
          </w:p>
        </w:tc>
        <w:tc>
          <w:tcPr>
            <w:tcW w:w="3510" w:type="dxa"/>
            <w:vMerge w:val="restart"/>
          </w:tcPr>
          <w:p w:rsidR="00F06BB4" w:rsidRPr="00F06BB4" w:rsidRDefault="00F06BB4" w:rsidP="00F06BB4">
            <w:pPr>
              <w:rPr>
                <w:sz w:val="28"/>
                <w:szCs w:val="28"/>
                <w:highlight w:val="yellow"/>
              </w:rPr>
            </w:pPr>
            <w:r w:rsidRPr="00F06BB4">
              <w:rPr>
                <w:sz w:val="28"/>
                <w:szCs w:val="28"/>
              </w:rPr>
              <w:t>Начальник лагеря Гоголева О.А., зам.директора по УВР Нищита Е.Н.</w:t>
            </w:r>
          </w:p>
        </w:tc>
      </w:tr>
      <w:tr w:rsidR="00F06BB4" w:rsidRPr="00F06BB4" w:rsidTr="00C56BC3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rFonts w:eastAsia="a_AssuanTitulCmBrk"/>
                <w:sz w:val="28"/>
                <w:szCs w:val="28"/>
              </w:rPr>
            </w:pPr>
            <w:r w:rsidRPr="00F06BB4">
              <w:rPr>
                <w:rFonts w:eastAsia="a_AssuanTitulCmBrk"/>
                <w:sz w:val="28"/>
                <w:szCs w:val="28"/>
              </w:rPr>
              <w:t>-Положения о школьном лагере,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rFonts w:eastAsia="a_AssuanTitulCmBrk"/>
                <w:sz w:val="28"/>
                <w:szCs w:val="28"/>
              </w:rPr>
            </w:pPr>
            <w:r w:rsidRPr="00F06BB4">
              <w:rPr>
                <w:rFonts w:eastAsia="a_AssuanTitulCmBrk"/>
                <w:sz w:val="28"/>
                <w:szCs w:val="28"/>
              </w:rPr>
              <w:t xml:space="preserve">-приказа Департамента образования г.Шахты от 13.09.2018 №312 «Об утверждении категории детей в лагерях, организованных </w:t>
            </w:r>
            <w:r w:rsidRPr="00F06BB4">
              <w:rPr>
                <w:sz w:val="28"/>
                <w:szCs w:val="28"/>
              </w:rPr>
              <w:t>образовательными организациями, осуществляющими организацию отдыха и оздоровления обучающихся в каникулярное время (с дневным пребыванием)» (в действующей редакции),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rFonts w:eastAsia="a_AssuanTitulCmBrk"/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-приказа по образовательной организации об организации отдыха и оздоровления обучающихся в каникулярное время (с дневным пребыванием),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rFonts w:eastAsia="a_AssuanTitulCmBrk"/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-комплексного плана по подготовке к детской летней оздоровительной кампании в июне 2025 года,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rFonts w:eastAsia="a_AssuanTitulCmBrk"/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-административного регламента предоставления муниципальной услуги «Организация отдыха детей в каникулярное время», утвержденного постановлением Администрации города Шахты от 21.03.2023 №816 «Об утверждении административного регламента предоставления муниципальной услуги «организация отдыха детей в каникулярное время» (далее регламент),</w:t>
            </w:r>
          </w:p>
          <w:p w:rsidR="00F06BB4" w:rsidRPr="00F06BB4" w:rsidRDefault="00F06BB4" w:rsidP="00F06BB4">
            <w:pPr>
              <w:widowControl w:val="0"/>
              <w:tabs>
                <w:tab w:val="left" w:pos="600"/>
              </w:tabs>
              <w:ind w:left="317" w:firstLine="432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F06BB4">
              <w:rPr>
                <w:sz w:val="28"/>
                <w:szCs w:val="28"/>
              </w:rPr>
              <w:t xml:space="preserve">-образца заявления о зачислении в школьный лагерь. </w:t>
            </w:r>
            <w:r w:rsidRPr="00F06BB4">
              <w:rPr>
                <w:rFonts w:eastAsia="a_AssuanTitulCmBrk"/>
                <w:sz w:val="28"/>
                <w:szCs w:val="28"/>
              </w:rPr>
              <w:t xml:space="preserve"> </w:t>
            </w:r>
          </w:p>
          <w:p w:rsidR="00F06BB4" w:rsidRPr="00F06BB4" w:rsidRDefault="00F06BB4" w:rsidP="00F06BB4">
            <w:pPr>
              <w:widowControl w:val="0"/>
              <w:tabs>
                <w:tab w:val="left" w:pos="600"/>
              </w:tabs>
              <w:ind w:left="317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iCs/>
                <w:sz w:val="28"/>
                <w:highlight w:val="yellow"/>
              </w:rPr>
            </w:pPr>
            <w:r w:rsidRPr="00F06BB4">
              <w:rPr>
                <w:iCs/>
                <w:sz w:val="28"/>
              </w:rPr>
              <w:t>до 11.03.2026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  <w:highlight w:val="yellow"/>
              </w:rPr>
            </w:pPr>
          </w:p>
        </w:tc>
      </w:tr>
      <w:tr w:rsidR="00F06BB4" w:rsidRPr="00F06BB4" w:rsidTr="00C56BC3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-приказа по образовательной организации об открытии школьного лагеря,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-графика и режима работы школьного лагеря,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 xml:space="preserve">-плана проведения культурно-массовых, профилактических, спортивных мероприятий в школьном </w:t>
            </w:r>
            <w:r w:rsidRPr="00F06BB4">
              <w:rPr>
                <w:sz w:val="28"/>
                <w:szCs w:val="28"/>
              </w:rPr>
              <w:lastRenderedPageBreak/>
              <w:t xml:space="preserve">лагере, разработанного с использованием тематики 2026 года – Год Защитника Отечества.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iCs/>
                <w:sz w:val="28"/>
                <w:highlight w:val="yellow"/>
              </w:rPr>
            </w:pPr>
            <w:r w:rsidRPr="00F06BB4">
              <w:rPr>
                <w:iCs/>
                <w:sz w:val="28"/>
              </w:rPr>
              <w:lastRenderedPageBreak/>
              <w:t>до 15.05.2026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  <w:highlight w:val="yellow"/>
              </w:rPr>
            </w:pP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Проведение информационно-разъяснительной работы с родителями и обучающимися по вопросу страхования детей от несчастного случая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март-апрель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Классные руководители 1-10 классов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1.8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Сбор заявлений от родителей (законных представителей) на предоставление места (отказа от места) в школьном лагере. Формирование списочного состава школьных лагерей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март-апрель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Классные руководители 1-10 классов, начальник лагеря Гоголева О.А.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1.9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Проведение городской ярмарки-выставки социально-педагогических инноваций по организации летнего отдыха детей «Педагогика лета города Шахты»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апрель-май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Воспитатели лагеря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1.10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Анализ проведения  летней оздоровительной кампании 2026 года.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август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</w:t>
            </w:r>
          </w:p>
        </w:tc>
      </w:tr>
      <w:tr w:rsidR="00F06BB4" w:rsidRPr="00F06BB4" w:rsidTr="00C56BC3">
        <w:tc>
          <w:tcPr>
            <w:tcW w:w="14958" w:type="dxa"/>
            <w:gridSpan w:val="4"/>
          </w:tcPr>
          <w:p w:rsidR="00F06BB4" w:rsidRPr="00F06BB4" w:rsidRDefault="00F06BB4" w:rsidP="00F06BB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F06BB4">
              <w:rPr>
                <w:iCs/>
                <w:sz w:val="28"/>
              </w:rPr>
              <w:t>Организация деятельности школьных лагерей с дневным пребыванием детей на базе общеобразовательных организаций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2.1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Обеспечение проведения санитарно-эпидемиологических экспертиз, обследований, испытаний и иных видов оценок для получения санитарно-эпидемиологического заключения о соответствии организации отдыха и оздоровления детей требованиям санитарного законодательства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с 01.04.2026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Директор МБОУ СОШ № 12 г.Шахты Пономарева Т.Г., начальник лагеря Гоголева О.А.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2.2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Заключение договоров о проведении акарицидной обработки территорий муниципальных бюджетных общеобразовательных организаций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до 10.05.2026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Заместитель директора по ХЧ МБОУ СОШ № 12 г.Шахты Буракова А.С.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2.3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Прохождение медицинских осмотров работниками школьных лагерей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по графику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Заместитель директора по ХЧ МБОУ СОШ № 12 г.Шахты Буракова А.С.</w:t>
            </w:r>
          </w:p>
        </w:tc>
      </w:tr>
      <w:tr w:rsidR="00F06BB4" w:rsidRPr="00F06BB4" w:rsidTr="00C56BC3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2.4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:rsidR="00F06BB4" w:rsidRPr="00F06BB4" w:rsidRDefault="00F06BB4" w:rsidP="00F06BB4">
            <w:pPr>
              <w:widowControl w:val="0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Предоставление в Департамент образования г.Шахты: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iCs/>
                <w:sz w:val="28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</w:t>
            </w:r>
          </w:p>
        </w:tc>
      </w:tr>
      <w:tr w:rsidR="00F06BB4" w:rsidRPr="00F06BB4" w:rsidTr="00C56BC3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-список обучающихся образовательной организации, зачисленных в школьный лагерь, с приложением копий документов, подтверждающих категорию ребенка.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color w:val="000000"/>
                <w:sz w:val="28"/>
                <w:szCs w:val="28"/>
                <w:shd w:val="clear" w:color="auto" w:fill="FFFFFF"/>
              </w:rPr>
              <w:t xml:space="preserve">-документы на персонал, привлекаемого для работы в школьном лагере, о прохождении медицинского осмотра, об </w:t>
            </w:r>
            <w:r w:rsidRPr="00F06BB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образовании, квалификации, об отсутствии (наличии) судимости, прохождение специальной подготовки (при необходимости);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-приказ по образовательной организации об открытии школьного лагеря,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-график и режим работы школьного лагеря,</w:t>
            </w:r>
          </w:p>
          <w:p w:rsidR="00F06BB4" w:rsidRPr="00F06BB4" w:rsidRDefault="00F06BB4" w:rsidP="00F06BB4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-план проведения культурно-массовых, профилактических, спортивных мероприятий в школьном лагере.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sz w:val="28"/>
                <w:szCs w:val="28"/>
              </w:rPr>
              <w:lastRenderedPageBreak/>
              <w:t>до 15.05.2026</w:t>
            </w:r>
          </w:p>
        </w:tc>
        <w:tc>
          <w:tcPr>
            <w:tcW w:w="3510" w:type="dxa"/>
            <w:vMerge/>
            <w:tcBorders>
              <w:lef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</w:tr>
      <w:tr w:rsidR="00F06BB4" w:rsidRPr="00F06BB4" w:rsidTr="00C56BC3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B4" w:rsidRPr="00F06BB4" w:rsidRDefault="00F06BB4" w:rsidP="00F06BB4">
            <w:pPr>
              <w:widowControl w:val="0"/>
              <w:tabs>
                <w:tab w:val="left" w:pos="600"/>
              </w:tabs>
              <w:ind w:firstLine="749"/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-копии заключения ТОУ Роспотребнадзора по Ростовской области в г. Шахты, Усть-Донецком, Октябрьском (с) районах на открытие школьного лагеря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в течение 1 рабочего дня со дня получения</w:t>
            </w:r>
          </w:p>
        </w:tc>
        <w:tc>
          <w:tcPr>
            <w:tcW w:w="3510" w:type="dxa"/>
            <w:vMerge/>
            <w:tcBorders>
              <w:left w:val="single" w:sz="4" w:space="0" w:color="auto"/>
            </w:tcBorders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2.5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Заключение договоров сотрудничества с организациями культуры, физической культуры и спорта на период летней оздоровительной кампании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март-май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школьного лагеря, зам.директора по ХЧ</w:t>
            </w:r>
          </w:p>
          <w:p w:rsidR="00F06BB4" w:rsidRPr="00F06BB4" w:rsidRDefault="00F06BB4" w:rsidP="00F06BB4">
            <w:pPr>
              <w:rPr>
                <w:sz w:val="28"/>
                <w:szCs w:val="28"/>
              </w:rPr>
            </w:pP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2.6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Предоставление в Департамент образования г.Шахты отчета о страховании на период детской летней оздоровительной кампании жизни и здоровья обучающихся, направленных на отдых в загородные оздоровительные учреждения и в школьные лагеря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до 30.05.2026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2.7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Развитие межведомственного партнерства для организации различных форм занятости подростков, в том числе детей «группы риска», в каникулярный период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июнь, июль, август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</w:t>
            </w:r>
          </w:p>
        </w:tc>
      </w:tr>
      <w:tr w:rsidR="00F06BB4" w:rsidRPr="00F06BB4" w:rsidTr="00C56BC3">
        <w:tc>
          <w:tcPr>
            <w:tcW w:w="1101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2.8</w:t>
            </w:r>
          </w:p>
        </w:tc>
        <w:tc>
          <w:tcPr>
            <w:tcW w:w="7654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Обеспечение 100% охвата организованными формами отдыха и оздоровления детей, находящихся в трудной жизненной ситуации, состоящих на учете в ПДН и КДН, в том числе с учетом возможностей семейного отдыха и туризма</w:t>
            </w:r>
          </w:p>
        </w:tc>
        <w:tc>
          <w:tcPr>
            <w:tcW w:w="2693" w:type="dxa"/>
          </w:tcPr>
          <w:p w:rsidR="00F06BB4" w:rsidRPr="00F06BB4" w:rsidRDefault="00F06BB4" w:rsidP="00F06BB4">
            <w:pPr>
              <w:rPr>
                <w:iCs/>
                <w:sz w:val="28"/>
              </w:rPr>
            </w:pPr>
            <w:r w:rsidRPr="00F06BB4">
              <w:rPr>
                <w:iCs/>
                <w:sz w:val="28"/>
              </w:rPr>
              <w:t>июнь, июль, август</w:t>
            </w:r>
          </w:p>
        </w:tc>
        <w:tc>
          <w:tcPr>
            <w:tcW w:w="3510" w:type="dxa"/>
          </w:tcPr>
          <w:p w:rsidR="00F06BB4" w:rsidRPr="00F06BB4" w:rsidRDefault="00F06BB4" w:rsidP="00F06BB4">
            <w:pPr>
              <w:rPr>
                <w:sz w:val="28"/>
                <w:szCs w:val="28"/>
              </w:rPr>
            </w:pPr>
            <w:r w:rsidRPr="00F06BB4">
              <w:rPr>
                <w:sz w:val="28"/>
                <w:szCs w:val="28"/>
              </w:rPr>
              <w:t>Начальник лагеря Гоголева О.А.</w:t>
            </w:r>
          </w:p>
        </w:tc>
      </w:tr>
    </w:tbl>
    <w:p w:rsidR="00F06BB4" w:rsidRPr="00F06BB4" w:rsidRDefault="00F06BB4" w:rsidP="00F06BB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4E8" w:rsidRDefault="00EA54E8"/>
    <w:sectPr w:rsidR="00EA54E8">
      <w:pgSz w:w="16838" w:h="11906" w:orient="landscape"/>
      <w:pgMar w:top="567" w:right="962" w:bottom="426" w:left="1134" w:header="567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ssuanTitulCmBrk">
    <w:altName w:val="Bookman Old Style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33F43"/>
    <w:multiLevelType w:val="multilevel"/>
    <w:tmpl w:val="1A933F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1"/>
    <w:rsid w:val="00BA49B1"/>
    <w:rsid w:val="00EA54E8"/>
    <w:rsid w:val="00F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EF061-2985-47BC-A23D-32A64267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Гоголев</dc:creator>
  <cp:keywords/>
  <dc:description/>
  <cp:lastModifiedBy>Алексей Гоголев</cp:lastModifiedBy>
  <cp:revision>2</cp:revision>
  <dcterms:created xsi:type="dcterms:W3CDTF">2026-03-16T17:34:00Z</dcterms:created>
  <dcterms:modified xsi:type="dcterms:W3CDTF">2026-03-16T17:37:00Z</dcterms:modified>
</cp:coreProperties>
</file>