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4E13">
      <w:pPr>
        <w:pStyle w:val="7"/>
        <w:spacing w:before="106"/>
        <w:ind w:right="3012"/>
      </w:pPr>
      <w:r>
        <w:t>Протокол</w:t>
      </w:r>
    </w:p>
    <w:p w14:paraId="4EB92E50">
      <w:pPr>
        <w:spacing w:before="249" w:line="322" w:lineRule="exact"/>
        <w:ind w:left="1018" w:right="102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14:paraId="5E421E05">
      <w:pPr>
        <w:pStyle w:val="7"/>
        <w:ind w:right="1198"/>
      </w:pPr>
      <w:r>
        <w:t xml:space="preserve">№ </w:t>
      </w:r>
      <w:r>
        <w:rPr>
          <w:rFonts w:hint="default"/>
          <w:lang w:val="ru-RU"/>
        </w:rPr>
        <w:t>3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>
        <w:rPr>
          <w:rFonts w:hint="default"/>
          <w:lang w:val="ru-RU"/>
        </w:rPr>
        <w:t>7</w:t>
      </w:r>
      <w:r>
        <w:t>.0</w:t>
      </w:r>
      <w:r>
        <w:rPr>
          <w:rFonts w:hint="default"/>
          <w:lang w:val="ru-RU"/>
        </w:rPr>
        <w:t>1</w:t>
      </w:r>
      <w:r>
        <w:t>.202</w:t>
      </w:r>
      <w:r>
        <w:rPr>
          <w:rFonts w:hint="default"/>
          <w:lang w:val="ru-RU"/>
        </w:rPr>
        <w:t>6</w:t>
      </w:r>
      <w:r>
        <w:t xml:space="preserve"> г.</w:t>
      </w:r>
    </w:p>
    <w:p w14:paraId="36CC9C09">
      <w:pPr>
        <w:widowControl/>
        <w:autoSpaceDE/>
        <w:spacing w:after="200"/>
        <w:ind w:left="502"/>
        <w:jc w:val="both"/>
        <w:rPr>
          <w:sz w:val="28"/>
          <w:szCs w:val="28"/>
        </w:rPr>
      </w:pPr>
      <w:r>
        <w:rPr>
          <w:b/>
          <w:sz w:val="28"/>
        </w:rPr>
        <w:t>Присутствовали:</w:t>
      </w:r>
      <w:r>
        <w:rPr>
          <w:sz w:val="28"/>
          <w:szCs w:val="28"/>
        </w:rPr>
        <w:t xml:space="preserve"> </w:t>
      </w:r>
    </w:p>
    <w:p w14:paraId="04C818D6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>1.Пономарева Т.Г.-директор МБОУ СОШ №12г.Шахты</w:t>
      </w:r>
    </w:p>
    <w:p w14:paraId="509341AE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>2.Гоголева О.А.- заместитель директора по воспитательной работе.</w:t>
      </w:r>
    </w:p>
    <w:p w14:paraId="6CBF3546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>3.Лаврищева О.Г.- заместитель директора по воспитательной работе.</w:t>
      </w:r>
    </w:p>
    <w:p w14:paraId="35206A2E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4.Лунькова Т.А. – советник директора по воспитательной работе. </w:t>
      </w:r>
    </w:p>
    <w:p w14:paraId="2F512DE8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>5.Ильяшенко Г.В. – педагог-психолог.</w:t>
      </w:r>
    </w:p>
    <w:p w14:paraId="6FF65E75">
      <w:pPr>
        <w:pStyle w:val="10"/>
        <w:numPr>
          <w:numId w:val="0"/>
        </w:numPr>
        <w:tabs>
          <w:tab w:val="left" w:pos="815"/>
          <w:tab w:val="left" w:pos="816"/>
        </w:tabs>
        <w:spacing w:line="360" w:lineRule="auto"/>
        <w:ind w:left="106" w:leftChars="0"/>
        <w:rPr>
          <w:sz w:val="28"/>
          <w:szCs w:val="28"/>
          <w:lang w:val="ru-RU"/>
        </w:rPr>
      </w:pPr>
      <w:r>
        <w:rPr>
          <w:sz w:val="28"/>
          <w:szCs w:val="28"/>
        </w:rPr>
        <w:t>Повестка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заседания:</w:t>
      </w:r>
    </w:p>
    <w:p w14:paraId="5539D38C">
      <w:pPr>
        <w:pStyle w:val="10"/>
        <w:numPr>
          <w:ilvl w:val="0"/>
          <w:numId w:val="1"/>
        </w:numPr>
        <w:tabs>
          <w:tab w:val="left" w:pos="815"/>
          <w:tab w:val="left" w:pos="816"/>
        </w:tabs>
        <w:spacing w:line="360" w:lineRule="auto"/>
        <w:ind w:left="107" w:right="1303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ходе месячника оборонно-массовой и военно-</w:t>
      </w:r>
      <w:r>
        <w:rPr>
          <w:spacing w:val="-5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патриотической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работы</w:t>
      </w:r>
    </w:p>
    <w:p w14:paraId="15277AD1">
      <w:pPr>
        <w:pStyle w:val="10"/>
        <w:numPr>
          <w:ilvl w:val="0"/>
          <w:numId w:val="1"/>
        </w:numPr>
        <w:tabs>
          <w:tab w:val="left" w:pos="815"/>
          <w:tab w:val="left" w:pos="816"/>
        </w:tabs>
        <w:spacing w:line="360" w:lineRule="auto"/>
        <w:ind w:left="107" w:right="46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психолого-педагогическом сопровождении учащихся,</w:t>
      </w:r>
      <w:r>
        <w:rPr>
          <w:spacing w:val="-5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требующих повышенного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педагогического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внимания.</w:t>
      </w:r>
    </w:p>
    <w:p w14:paraId="5D896200">
      <w:pPr>
        <w:pStyle w:val="10"/>
        <w:numPr>
          <w:ilvl w:val="0"/>
          <w:numId w:val="1"/>
        </w:numPr>
        <w:tabs>
          <w:tab w:val="left" w:pos="815"/>
          <w:tab w:val="left" w:pos="816"/>
        </w:tabs>
        <w:spacing w:line="360" w:lineRule="auto"/>
        <w:ind w:left="107" w:right="1086" w:firstLine="0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ru-RU"/>
        </w:rPr>
        <w:t>О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органов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школьного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(ученического</w:t>
      </w:r>
      <w:r>
        <w:rPr>
          <w:spacing w:val="-5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самоуправления).</w:t>
      </w:r>
      <w:r>
        <w:rPr>
          <w:b w:val="0"/>
          <w:bCs w:val="0"/>
          <w:sz w:val="28"/>
          <w:szCs w:val="28"/>
          <w:lang w:val="ru-RU"/>
        </w:rPr>
        <w:t>О</w:t>
      </w:r>
      <w:r>
        <w:rPr>
          <w:b w:val="0"/>
          <w:bCs w:val="0"/>
          <w:spacing w:val="-3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праздновании</w:t>
      </w:r>
      <w:r>
        <w:rPr>
          <w:b w:val="0"/>
          <w:bCs w:val="0"/>
          <w:spacing w:val="-1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23</w:t>
      </w:r>
      <w:r>
        <w:rPr>
          <w:b w:val="0"/>
          <w:bCs w:val="0"/>
          <w:spacing w:val="-1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февраля</w:t>
      </w:r>
      <w:r>
        <w:rPr>
          <w:b w:val="0"/>
          <w:bCs w:val="0"/>
          <w:spacing w:val="-2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и</w:t>
      </w:r>
      <w:r>
        <w:rPr>
          <w:b w:val="0"/>
          <w:bCs w:val="0"/>
          <w:spacing w:val="-1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8</w:t>
      </w:r>
      <w:r>
        <w:rPr>
          <w:b w:val="0"/>
          <w:bCs w:val="0"/>
          <w:spacing w:val="-1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Марта.</w:t>
      </w:r>
    </w:p>
    <w:p w14:paraId="295D83D1">
      <w:pPr>
        <w:pStyle w:val="5"/>
        <w:ind w:right="119" w:firstLine="707"/>
        <w:rPr>
          <w:rFonts w:hint="default"/>
          <w:lang w:val="ru-RU"/>
        </w:rPr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Гоголеву Оксану Алексеевну, </w:t>
      </w:r>
      <w:r>
        <w:t xml:space="preserve">которая выступила с предложением </w:t>
      </w:r>
      <w:r>
        <w:rPr>
          <w:lang w:val="ru-RU"/>
        </w:rPr>
        <w:t>включить</w:t>
      </w:r>
      <w:r>
        <w:rPr>
          <w:rFonts w:hint="default"/>
          <w:lang w:val="ru-RU"/>
        </w:rPr>
        <w:t xml:space="preserve"> в план воспитательной работы школы дополнительные мероприятия и акции приуроченные к месячнику военно-патриотического воспитания</w:t>
      </w:r>
    </w:p>
    <w:p w14:paraId="5FC59055">
      <w:pPr>
        <w:pStyle w:val="5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rPr>
          <w:rFonts w:hint="default"/>
          <w:b/>
          <w:spacing w:val="1"/>
          <w:lang w:val="ru-RU"/>
        </w:rPr>
        <w:t xml:space="preserve"> </w:t>
      </w:r>
      <w:r>
        <w:rPr>
          <w:rFonts w:hint="default"/>
          <w:b w:val="0"/>
          <w:bCs/>
          <w:spacing w:val="1"/>
          <w:lang w:val="ru-RU"/>
        </w:rPr>
        <w:t xml:space="preserve">включить дополнительные акции в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lang w:val="ru-RU"/>
        </w:rPr>
        <w:t>февраль</w:t>
      </w:r>
      <w:r>
        <w:rPr>
          <w:rFonts w:hint="default"/>
          <w:lang w:val="ru-RU"/>
        </w:rPr>
        <w:t>-март 2026 учебного 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-2"/>
        </w:rPr>
        <w:t xml:space="preserve"> </w:t>
      </w:r>
      <w:r>
        <w:t>Ответственным</w:t>
      </w:r>
      <w:r>
        <w:rPr>
          <w:spacing w:val="-1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неукоснительно выполнять</w:t>
      </w:r>
      <w:r>
        <w:rPr>
          <w:spacing w:val="1"/>
        </w:rPr>
        <w:t xml:space="preserve"> </w:t>
      </w:r>
      <w:r>
        <w:t>поручения.</w:t>
      </w:r>
    </w:p>
    <w:p w14:paraId="71E5201A">
      <w:pPr>
        <w:pStyle w:val="5"/>
        <w:ind w:right="119" w:firstLine="707"/>
        <w:rPr>
          <w:rFonts w:hint="default"/>
          <w:lang w:val="ru-RU"/>
        </w:rPr>
      </w:pPr>
    </w:p>
    <w:p w14:paraId="3AA56CD2">
      <w:pPr>
        <w:pStyle w:val="5"/>
        <w:ind w:right="121" w:firstLine="707"/>
      </w:pPr>
      <w:r>
        <w:rPr>
          <w:b/>
        </w:rPr>
        <w:t xml:space="preserve">По </w:t>
      </w:r>
      <w:r>
        <w:rPr>
          <w:b/>
          <w:lang w:val="ru-RU"/>
        </w:rPr>
        <w:t>второму</w:t>
      </w:r>
      <w:r>
        <w:rPr>
          <w:b/>
        </w:rPr>
        <w:t xml:space="preserve"> вопросу слушали </w:t>
      </w:r>
      <w:r>
        <w:rPr>
          <w:rFonts w:hint="default"/>
          <w:lang w:val="ru-RU"/>
        </w:rPr>
        <w:t xml:space="preserve"> педагога-психолога Г.В.Ильяшенко </w:t>
      </w:r>
      <w:r>
        <w:t>,</w:t>
      </w:r>
      <w:r>
        <w:rPr>
          <w:spacing w:val="1"/>
        </w:rPr>
        <w:t xml:space="preserve"> </w:t>
      </w:r>
      <w:r>
        <w:t>которая представила алгоритм сбора информации при составления социального</w:t>
      </w:r>
      <w:r>
        <w:rPr>
          <w:spacing w:val="1"/>
        </w:rPr>
        <w:t xml:space="preserve"> </w:t>
      </w:r>
      <w:r>
        <w:t>паспорта школы. Была представлена дополненная форма социального паспорта</w:t>
      </w:r>
      <w:r>
        <w:rPr>
          <w:spacing w:val="1"/>
        </w:rPr>
        <w:t xml:space="preserve"> </w:t>
      </w:r>
      <w:r>
        <w:t>класса.</w:t>
      </w:r>
    </w:p>
    <w:p w14:paraId="4CBE563B">
      <w:pPr>
        <w:pStyle w:val="5"/>
        <w:spacing w:before="1"/>
        <w:ind w:right="123" w:firstLine="707"/>
        <w:rPr>
          <w:rFonts w:hint="default"/>
          <w:lang w:val="ru-RU"/>
        </w:rPr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  </w:t>
      </w:r>
      <w:r>
        <w:t>распространить</w:t>
      </w:r>
      <w:r>
        <w:rPr>
          <w:spacing w:val="1"/>
        </w:rPr>
        <w:t xml:space="preserve"> </w:t>
      </w:r>
      <w:r>
        <w:t xml:space="preserve">среди </w:t>
      </w:r>
      <w:r>
        <w:rPr>
          <w:spacing w:val="-67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rPr>
          <w:lang w:val="ru-RU"/>
        </w:rPr>
        <w:t>памятки</w:t>
      </w:r>
      <w:r>
        <w:rPr>
          <w:rFonts w:hint="default"/>
          <w:lang w:val="ru-RU"/>
        </w:rPr>
        <w:t xml:space="preserve"> для родителей, об ответственности родителей за жизнь и здоровье своих детей</w:t>
      </w:r>
    </w:p>
    <w:p w14:paraId="5E3AB378">
      <w:pPr>
        <w:pStyle w:val="5"/>
        <w:ind w:right="123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  <w:spacing w:val="1"/>
          <w:lang w:val="ru-RU"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советника директора по</w:t>
      </w:r>
      <w:r>
        <w:rPr>
          <w:spacing w:val="1"/>
        </w:rPr>
        <w:t xml:space="preserve"> воспитанию</w:t>
      </w:r>
      <w:r>
        <w:t>, Лунькову Татьяну Анатольевну.,</w:t>
      </w:r>
      <w:r>
        <w:rPr>
          <w:spacing w:val="1"/>
        </w:rPr>
        <w:t xml:space="preserve"> </w:t>
      </w:r>
      <w:r>
        <w:t>которая выступила с предложением плана</w:t>
      </w:r>
      <w:r>
        <w:rPr>
          <w:spacing w:val="1"/>
        </w:rPr>
        <w:t xml:space="preserve"> </w:t>
      </w:r>
      <w:r>
        <w:t xml:space="preserve">основных мероприятий на </w:t>
      </w:r>
      <w:r>
        <w:rPr>
          <w:lang w:val="ru-RU"/>
        </w:rPr>
        <w:t>февраль</w:t>
      </w:r>
      <w:r>
        <w:rPr>
          <w:rFonts w:hint="default"/>
          <w:lang w:val="ru-RU"/>
        </w:rPr>
        <w:t xml:space="preserve"> и март 2025-2026 учебного года</w:t>
      </w:r>
      <w:r>
        <w:t xml:space="preserve"> (в соответствии с планом воспитательной работы ШВР на</w:t>
      </w:r>
      <w:r>
        <w:rPr>
          <w:rFonts w:hint="default"/>
          <w:lang w:val="ru-RU"/>
        </w:rPr>
        <w:t xml:space="preserve"> 2025-2026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год).</w:t>
      </w:r>
    </w:p>
    <w:p w14:paraId="64F7BECD">
      <w:pPr>
        <w:pStyle w:val="5"/>
        <w:ind w:right="121" w:firstLine="707"/>
        <w:rPr>
          <w:rFonts w:hint="default"/>
          <w:lang w:val="ru-RU"/>
        </w:rPr>
      </w:pPr>
      <w:r>
        <w:rPr>
          <w:b/>
          <w:bCs/>
          <w:lang w:val="ru-RU"/>
        </w:rPr>
        <w:t>Решили</w:t>
      </w:r>
      <w:r>
        <w:rPr>
          <w:rFonts w:hint="default"/>
          <w:b/>
          <w:bCs/>
          <w:lang w:val="ru-RU"/>
        </w:rPr>
        <w:t>:</w:t>
      </w:r>
      <w:r>
        <w:rPr>
          <w:rFonts w:hint="default"/>
          <w:b w:val="0"/>
          <w:bCs w:val="0"/>
          <w:lang w:val="ru-RU"/>
        </w:rPr>
        <w:t>утвердить</w:t>
      </w:r>
      <w:r>
        <w:rPr>
          <w:rFonts w:hint="default"/>
          <w:lang w:val="ru-RU"/>
        </w:rPr>
        <w:t xml:space="preserve"> советнику </w:t>
      </w:r>
      <w:bookmarkStart w:id="0" w:name="_GoBack"/>
      <w:bookmarkEnd w:id="0"/>
      <w:r>
        <w:rPr>
          <w:rFonts w:hint="default"/>
          <w:lang w:val="ru-RU"/>
        </w:rPr>
        <w:t>план мероприятий на февраль март  с включением в мероприятия детей с девиантным поведением.</w:t>
      </w:r>
    </w:p>
    <w:p w14:paraId="584E8A1A">
      <w:pPr>
        <w:pStyle w:val="5"/>
        <w:ind w:right="123" w:firstLine="707"/>
      </w:pPr>
    </w:p>
    <w:p w14:paraId="49DE3D3A">
      <w:pPr>
        <w:pStyle w:val="5"/>
        <w:tabs>
          <w:tab w:val="left" w:pos="7560"/>
        </w:tabs>
        <w:spacing w:before="1"/>
        <w:jc w:val="left"/>
      </w:pPr>
      <w:r>
        <w:t>Директор</w:t>
      </w:r>
      <w:r>
        <w:rPr>
          <w:spacing w:val="-4"/>
        </w:rPr>
        <w:t xml:space="preserve"> МБОУ СОШ № 12 г. Шахты ______________  Пономарева Т.Г</w:t>
      </w:r>
    </w:p>
    <w:p w14:paraId="1BF95D2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958BA"/>
    <w:multiLevelType w:val="multilevel"/>
    <w:tmpl w:val="324958BA"/>
    <w:lvl w:ilvl="0" w:tentative="0">
      <w:start w:val="1"/>
      <w:numFmt w:val="decimal"/>
      <w:lvlText w:val="%1."/>
      <w:lvlJc w:val="left"/>
      <w:pPr>
        <w:ind w:left="815" w:hanging="70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5E"/>
    <w:rsid w:val="000010BA"/>
    <w:rsid w:val="00144A3B"/>
    <w:rsid w:val="00146484"/>
    <w:rsid w:val="0075565E"/>
    <w:rsid w:val="00BF5F65"/>
    <w:rsid w:val="00D8153F"/>
    <w:rsid w:val="00F0749D"/>
    <w:rsid w:val="17FE61C8"/>
    <w:rsid w:val="6E73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6"/>
    <w:qFormat/>
    <w:uiPriority w:val="1"/>
    <w:pPr>
      <w:ind w:left="118"/>
      <w:jc w:val="both"/>
    </w:pPr>
    <w:rPr>
      <w:sz w:val="28"/>
      <w:szCs w:val="28"/>
    </w:rPr>
  </w:style>
  <w:style w:type="character" w:customStyle="1" w:styleId="6">
    <w:name w:val="Основной текст Знак"/>
    <w:basedOn w:val="2"/>
    <w:link w:val="5"/>
    <w:uiPriority w:val="1"/>
    <w:rPr>
      <w:rFonts w:ascii="Times New Roman" w:hAnsi="Times New Roman" w:eastAsia="Times New Roman" w:cs="Times New Roman"/>
      <w:sz w:val="28"/>
      <w:szCs w:val="28"/>
    </w:rPr>
  </w:style>
  <w:style w:type="paragraph" w:customStyle="1" w:styleId="7">
    <w:name w:val="Заголовок 11"/>
    <w:basedOn w:val="1"/>
    <w:qFormat/>
    <w:uiPriority w:val="1"/>
    <w:pPr>
      <w:ind w:left="1195"/>
      <w:jc w:val="center"/>
      <w:outlineLvl w:val="1"/>
    </w:pPr>
    <w:rPr>
      <w:b/>
      <w:bCs/>
      <w:sz w:val="28"/>
      <w:szCs w:val="28"/>
    </w:rPr>
  </w:style>
  <w:style w:type="paragraph" w:styleId="8">
    <w:name w:val="List Paragraph"/>
    <w:basedOn w:val="1"/>
    <w:qFormat/>
    <w:uiPriority w:val="1"/>
    <w:pPr>
      <w:ind w:left="1112" w:hanging="287"/>
    </w:pPr>
  </w:style>
  <w:style w:type="character" w:customStyle="1" w:styleId="9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</w:rPr>
  </w:style>
  <w:style w:type="paragraph" w:customStyle="1" w:styleId="10">
    <w:name w:val="Table Paragraph"/>
    <w:basedOn w:val="1"/>
    <w:qFormat/>
    <w:uiPriority w:val="1"/>
    <w:pPr>
      <w:ind w:left="107"/>
    </w:p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3975</Characters>
  <Lines>33</Lines>
  <Paragraphs>9</Paragraphs>
  <TotalTime>23</TotalTime>
  <ScaleCrop>false</ScaleCrop>
  <LinksUpToDate>false</LinksUpToDate>
  <CharactersWithSpaces>4663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2023-12-04T21:07:00Z</dcterms:created>
  <dc:creator>татьяна</dc:creator>
  <cp:lastModifiedBy>татьяна</cp:lastModifiedBy>
  <cp:lastPrinted>2024-11-10T11:30:00Z</cp:lastPrinted>
  <dcterms:modified xsi:type="dcterms:W3CDTF">2026-04-23T18:13:47Z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5B17C942C31B4742B9596DA080C93740_12</vt:lpwstr>
  </property>
</Properties>
</file>